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F7932" w:rsidRDefault="00000000">
      <w:pPr>
        <w:pStyle w:val="Heading2"/>
        <w:spacing w:after="80" w:line="240" w:lineRule="auto"/>
        <w:jc w:val="center"/>
        <w:rPr>
          <w:b/>
          <w:sz w:val="28"/>
          <w:szCs w:val="28"/>
        </w:rPr>
      </w:pPr>
      <w:bookmarkStart w:id="0" w:name="_b67j41p6giqb" w:colFirst="0" w:colLast="0"/>
      <w:bookmarkEnd w:id="0"/>
      <w:r>
        <w:rPr>
          <w:b/>
          <w:sz w:val="36"/>
          <w:szCs w:val="36"/>
        </w:rPr>
        <w:t xml:space="preserve">Hooke’s Law Lab </w:t>
      </w:r>
      <w:r>
        <w:rPr>
          <w:b/>
          <w:sz w:val="36"/>
          <w:szCs w:val="36"/>
        </w:rPr>
        <w:br/>
      </w:r>
      <w:r>
        <w:rPr>
          <w:b/>
          <w:sz w:val="28"/>
          <w:szCs w:val="28"/>
        </w:rPr>
        <w:t>(Student Guide)</w:t>
      </w:r>
    </w:p>
    <w:p w:rsidR="009F7932" w:rsidRDefault="009F7932">
      <w:pPr>
        <w:jc w:val="center"/>
        <w:rPr>
          <w:b/>
          <w:sz w:val="28"/>
          <w:szCs w:val="28"/>
        </w:rPr>
      </w:pPr>
    </w:p>
    <w:p w:rsidR="009F793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793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Who is Robert Hooke?</w:t>
      </w:r>
    </w:p>
    <w:p w:rsidR="009F7932" w:rsidRDefault="00000000">
      <w:pPr>
        <w:spacing w:after="200"/>
        <w:rPr>
          <w:sz w:val="24"/>
          <w:szCs w:val="24"/>
        </w:rPr>
      </w:pPr>
      <w:r>
        <w:rPr>
          <w:sz w:val="24"/>
          <w:szCs w:val="24"/>
        </w:rPr>
        <w:br/>
        <w:t>In 1678 English Physicist Robert Hooke published a study about how "the extension is proportional to the force".  He established that most solids behave (at times) with elastic properties; even very "inelastic" materials like steel will behave elastically under large loads.</w:t>
      </w:r>
      <w:r>
        <w:t xml:space="preserve">  </w:t>
      </w:r>
      <w:r>
        <w:rPr>
          <w:sz w:val="24"/>
          <w:szCs w:val="24"/>
        </w:rPr>
        <w:t>In short, he proved the relationship between:</w:t>
      </w:r>
    </w:p>
    <w:p w:rsidR="009F793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“F” which is a "spring force" or "restoring force" as the spring tries to return to its original or unloaded form (Units: N)</w:t>
      </w:r>
    </w:p>
    <w:p w:rsidR="009F793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“k” which is the "constant of elasticity" or basically a number that describes how elastic or stretchy a material is (Units: N/m)</w:t>
      </w:r>
    </w:p>
    <w:p w:rsidR="009F7932" w:rsidRDefault="00000000">
      <w:pPr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Δx</w:t>
      </w:r>
      <w:proofErr w:type="spellEnd"/>
      <w:r>
        <w:rPr>
          <w:sz w:val="24"/>
          <w:szCs w:val="24"/>
        </w:rPr>
        <w:t>” which is the elongation or the deformation of the spring.  Basically</w:t>
      </w:r>
      <w:r w:rsidR="00FA5BAB">
        <w:rPr>
          <w:sz w:val="24"/>
          <w:szCs w:val="24"/>
        </w:rPr>
        <w:t xml:space="preserve">, </w:t>
      </w:r>
      <w:r>
        <w:rPr>
          <w:sz w:val="24"/>
          <w:szCs w:val="24"/>
        </w:rPr>
        <w:t>the difference in length of the spring when stretched from its unstretched length. (Units: m)</w:t>
      </w:r>
    </w:p>
    <w:p w:rsidR="009F7932" w:rsidRDefault="00000000">
      <w:pPr>
        <w:spacing w:after="160"/>
        <w:rPr>
          <w:b/>
          <w:sz w:val="28"/>
          <w:szCs w:val="28"/>
        </w:rPr>
      </w:pPr>
      <w:r>
        <w:rPr>
          <w:b/>
          <w:sz w:val="28"/>
          <w:szCs w:val="28"/>
        </w:rPr>
        <w:t>Purpose</w:t>
      </w:r>
    </w:p>
    <w:p w:rsidR="009F7932" w:rsidRDefault="00000000">
      <w:pPr>
        <w:spacing w:after="160"/>
        <w:ind w:left="1080" w:hanging="360"/>
        <w:rPr>
          <w:b/>
          <w:sz w:val="26"/>
          <w:szCs w:val="26"/>
          <w:u w:val="single"/>
        </w:rPr>
      </w:pPr>
      <w:r>
        <w:rPr>
          <w:sz w:val="24"/>
          <w:szCs w:val="24"/>
        </w:rPr>
        <w:t>To determine the spring constant (k) of a material using Hooke’s law.</w:t>
      </w:r>
    </w:p>
    <w:p w:rsidR="009F7932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9F7932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Procedure and Observations</w:t>
      </w:r>
      <w:r>
        <w:rPr>
          <w:sz w:val="28"/>
          <w:szCs w:val="28"/>
        </w:rPr>
        <w:t xml:space="preserve"> </w:t>
      </w: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7932" w:rsidRDefault="00000000">
      <w:pPr>
        <w:numPr>
          <w:ilvl w:val="0"/>
          <w:numId w:val="2"/>
        </w:numPr>
        <w:ind w:left="540"/>
        <w:rPr>
          <w:sz w:val="24"/>
          <w:szCs w:val="24"/>
        </w:rPr>
      </w:pPr>
      <w:r>
        <w:rPr>
          <w:sz w:val="24"/>
          <w:szCs w:val="24"/>
        </w:rPr>
        <w:t>Go to:</w:t>
      </w:r>
      <w:hyperlink r:id="rId7">
        <w:r>
          <w:rPr>
            <w:sz w:val="24"/>
            <w:szCs w:val="24"/>
          </w:rPr>
          <w:t xml:space="preserve"> </w:t>
        </w:r>
      </w:hyperlink>
      <w:hyperlink r:id="rId8">
        <w:proofErr w:type="spellStart"/>
        <w:r>
          <w:rPr>
            <w:color w:val="1155CC"/>
            <w:sz w:val="24"/>
            <w:szCs w:val="24"/>
            <w:u w:val="single"/>
          </w:rPr>
          <w:t>PhET</w:t>
        </w:r>
        <w:proofErr w:type="spellEnd"/>
        <w:r>
          <w:rPr>
            <w:color w:val="1155CC"/>
            <w:sz w:val="24"/>
            <w:szCs w:val="24"/>
            <w:u w:val="single"/>
          </w:rPr>
          <w:t>: Masses and Springs</w:t>
        </w:r>
      </w:hyperlink>
    </w:p>
    <w:p w:rsidR="009F7932" w:rsidRDefault="00000000">
      <w:pPr>
        <w:numPr>
          <w:ilvl w:val="0"/>
          <w:numId w:val="2"/>
        </w:numPr>
        <w:ind w:left="540"/>
        <w:rPr>
          <w:sz w:val="24"/>
          <w:szCs w:val="24"/>
        </w:rPr>
      </w:pPr>
      <w:r>
        <w:rPr>
          <w:sz w:val="24"/>
          <w:szCs w:val="24"/>
        </w:rPr>
        <w:t>Click on “Lab”.</w:t>
      </w:r>
    </w:p>
    <w:p w:rsidR="009F7932" w:rsidRDefault="00000000">
      <w:pPr>
        <w:numPr>
          <w:ilvl w:val="0"/>
          <w:numId w:val="2"/>
        </w:num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Click on the red </w:t>
      </w:r>
      <w:r>
        <w:rPr>
          <w:b/>
          <w:color w:val="FF0000"/>
          <w:sz w:val="24"/>
          <w:szCs w:val="24"/>
        </w:rPr>
        <w:t>minus</w:t>
      </w:r>
      <w:r>
        <w:rPr>
          <w:sz w:val="24"/>
          <w:szCs w:val="24"/>
        </w:rPr>
        <w:t xml:space="preserve"> square of the Energy Graph to close it (not needed for this Lab).</w:t>
      </w:r>
    </w:p>
    <w:p w:rsidR="009F7932" w:rsidRDefault="00000000">
      <w:pPr>
        <w:numPr>
          <w:ilvl w:val="0"/>
          <w:numId w:val="2"/>
        </w:num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Check the boxes on the </w:t>
      </w:r>
      <w:proofErr w:type="gramStart"/>
      <w:r>
        <w:rPr>
          <w:sz w:val="24"/>
          <w:szCs w:val="24"/>
        </w:rPr>
        <w:t>right</w:t>
      </w:r>
      <w:r w:rsidR="00FA5BAB">
        <w:rPr>
          <w:sz w:val="24"/>
          <w:szCs w:val="24"/>
        </w:rPr>
        <w:t xml:space="preserve"> </w:t>
      </w:r>
      <w:r>
        <w:rPr>
          <w:sz w:val="24"/>
          <w:szCs w:val="24"/>
        </w:rPr>
        <w:t>hand</w:t>
      </w:r>
      <w:proofErr w:type="gramEnd"/>
      <w:r>
        <w:rPr>
          <w:sz w:val="24"/>
          <w:szCs w:val="24"/>
        </w:rPr>
        <w:t xml:space="preserve"> side (</w:t>
      </w:r>
      <w:r>
        <w:rPr>
          <w:b/>
          <w:sz w:val="24"/>
          <w:szCs w:val="24"/>
        </w:rPr>
        <w:t>Displacement-Natural length, Mass equilibrium and the Movable Line</w:t>
      </w:r>
      <w:r>
        <w:rPr>
          <w:sz w:val="24"/>
          <w:szCs w:val="24"/>
        </w:rPr>
        <w:t xml:space="preserve">). </w:t>
      </w:r>
    </w:p>
    <w:p w:rsidR="009F7932" w:rsidRDefault="00000000">
      <w:pPr>
        <w:numPr>
          <w:ilvl w:val="0"/>
          <w:numId w:val="2"/>
        </w:num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Keep the </w:t>
      </w:r>
      <w:r>
        <w:rPr>
          <w:b/>
          <w:sz w:val="24"/>
          <w:szCs w:val="24"/>
        </w:rPr>
        <w:t>Gravity</w:t>
      </w:r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>Earth</w:t>
      </w:r>
      <w:r>
        <w:rPr>
          <w:sz w:val="24"/>
          <w:szCs w:val="24"/>
        </w:rPr>
        <w:t>.</w:t>
      </w:r>
    </w:p>
    <w:p w:rsidR="009F7932" w:rsidRDefault="00000000">
      <w:pPr>
        <w:numPr>
          <w:ilvl w:val="0"/>
          <w:numId w:val="2"/>
        </w:num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Keep the </w:t>
      </w:r>
      <w:r>
        <w:rPr>
          <w:b/>
          <w:sz w:val="24"/>
          <w:szCs w:val="24"/>
        </w:rPr>
        <w:t>Damping</w:t>
      </w:r>
      <w:r>
        <w:rPr>
          <w:sz w:val="24"/>
          <w:szCs w:val="24"/>
        </w:rPr>
        <w:t xml:space="preserve"> slider to “</w:t>
      </w:r>
      <w:r>
        <w:rPr>
          <w:b/>
          <w:sz w:val="24"/>
          <w:szCs w:val="24"/>
        </w:rPr>
        <w:t>none</w:t>
      </w:r>
      <w:r>
        <w:rPr>
          <w:sz w:val="24"/>
          <w:szCs w:val="24"/>
        </w:rPr>
        <w:t>” in order to mimic a frictionless situation.</w:t>
      </w:r>
    </w:p>
    <w:p w:rsidR="009F7932" w:rsidRDefault="00000000">
      <w:pPr>
        <w:numPr>
          <w:ilvl w:val="0"/>
          <w:numId w:val="2"/>
        </w:num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Grab and slide the </w:t>
      </w:r>
      <w:r>
        <w:rPr>
          <w:b/>
          <w:sz w:val="24"/>
          <w:szCs w:val="24"/>
        </w:rPr>
        <w:t>ruler</w:t>
      </w:r>
      <w:r>
        <w:rPr>
          <w:sz w:val="24"/>
          <w:szCs w:val="24"/>
        </w:rPr>
        <w:t xml:space="preserve"> so its </w:t>
      </w:r>
      <w:proofErr w:type="gramStart"/>
      <w:r>
        <w:rPr>
          <w:sz w:val="24"/>
          <w:szCs w:val="24"/>
        </w:rPr>
        <w:t>zero point</w:t>
      </w:r>
      <w:proofErr w:type="gramEnd"/>
      <w:r>
        <w:rPr>
          <w:sz w:val="24"/>
          <w:szCs w:val="24"/>
        </w:rPr>
        <w:t xml:space="preserve"> rests at the Natural length line (the blue dashed line) to measure the extension of the spring.</w:t>
      </w:r>
    </w:p>
    <w:p w:rsidR="009F7932" w:rsidRDefault="00000000">
      <w:pPr>
        <w:numPr>
          <w:ilvl w:val="0"/>
          <w:numId w:val="2"/>
        </w:num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Move the </w:t>
      </w:r>
      <w:r>
        <w:rPr>
          <w:b/>
          <w:sz w:val="24"/>
          <w:szCs w:val="24"/>
        </w:rPr>
        <w:t>Spring Constant</w:t>
      </w:r>
      <w:r>
        <w:rPr>
          <w:sz w:val="24"/>
          <w:szCs w:val="24"/>
        </w:rPr>
        <w:t xml:space="preserve"> slider about halfway between Small and Large.</w:t>
      </w:r>
    </w:p>
    <w:p w:rsidR="009F7932" w:rsidRDefault="00000000">
      <w:pPr>
        <w:numPr>
          <w:ilvl w:val="0"/>
          <w:numId w:val="2"/>
        </w:num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Grab and attach the </w:t>
      </w:r>
      <w:r>
        <w:rPr>
          <w:b/>
          <w:sz w:val="24"/>
          <w:szCs w:val="24"/>
        </w:rPr>
        <w:t>mass</w:t>
      </w:r>
      <w:r>
        <w:rPr>
          <w:sz w:val="24"/>
          <w:szCs w:val="24"/>
        </w:rPr>
        <w:t xml:space="preserve"> to the spring. You may vary its value using the slider on the left of the spring.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4340543</wp:posOffset>
            </wp:positionH>
            <wp:positionV relativeFrom="paragraph">
              <wp:posOffset>352425</wp:posOffset>
            </wp:positionV>
            <wp:extent cx="1898332" cy="79283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332" cy="792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7932" w:rsidRDefault="00000000">
      <w:pPr>
        <w:numPr>
          <w:ilvl w:val="0"/>
          <w:numId w:val="2"/>
        </w:numPr>
        <w:spacing w:after="20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You may change the speed of the motion by selecting </w:t>
      </w:r>
      <w:r>
        <w:rPr>
          <w:b/>
          <w:sz w:val="24"/>
          <w:szCs w:val="24"/>
        </w:rPr>
        <w:t>Slow</w:t>
      </w:r>
      <w:r>
        <w:rPr>
          <w:sz w:val="24"/>
          <w:szCs w:val="24"/>
        </w:rPr>
        <w:t xml:space="preserve"> instead of </w:t>
      </w:r>
      <w:r>
        <w:rPr>
          <w:b/>
          <w:sz w:val="24"/>
          <w:szCs w:val="24"/>
        </w:rPr>
        <w:t>Normal</w:t>
      </w:r>
      <w:r>
        <w:rPr>
          <w:sz w:val="24"/>
          <w:szCs w:val="24"/>
        </w:rPr>
        <w:t xml:space="preserve"> and you can </w:t>
      </w:r>
      <w:r>
        <w:rPr>
          <w:b/>
          <w:sz w:val="24"/>
          <w:szCs w:val="24"/>
        </w:rPr>
        <w:t>Pause</w:t>
      </w:r>
      <w:r>
        <w:rPr>
          <w:sz w:val="24"/>
          <w:szCs w:val="24"/>
        </w:rPr>
        <w:t xml:space="preserve"> or </w:t>
      </w:r>
      <w:r>
        <w:rPr>
          <w:b/>
          <w:sz w:val="24"/>
          <w:szCs w:val="24"/>
        </w:rPr>
        <w:t>Single forward</w:t>
      </w:r>
      <w:r>
        <w:rPr>
          <w:sz w:val="24"/>
          <w:szCs w:val="24"/>
        </w:rPr>
        <w:t xml:space="preserve"> the motion if you want.</w:t>
      </w:r>
    </w:p>
    <w:p w:rsidR="009F7932" w:rsidRDefault="009F7932">
      <w:pPr>
        <w:rPr>
          <w:sz w:val="24"/>
          <w:szCs w:val="24"/>
        </w:rPr>
      </w:pP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This is what your set-up should look like before you attach the mass onto the spring.</w:t>
      </w: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114300" distB="114300" distL="114300" distR="114300">
            <wp:extent cx="6178868" cy="2538749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868" cy="2538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NUMPAGES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Images are not to scale.</w:t>
      </w:r>
    </w:p>
    <w:p w:rsidR="009F7932" w:rsidRDefault="009F7932">
      <w:pPr>
        <w:rPr>
          <w:sz w:val="24"/>
          <w:szCs w:val="24"/>
        </w:rPr>
      </w:pPr>
    </w:p>
    <w:p w:rsidR="009F793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Procedure</w:t>
      </w:r>
    </w:p>
    <w:p w:rsidR="009F7932" w:rsidRDefault="009F7932">
      <w:pPr>
        <w:rPr>
          <w:b/>
          <w:sz w:val="24"/>
          <w:szCs w:val="24"/>
          <w:u w:val="single"/>
        </w:rPr>
      </w:pP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t>Develop a procedure and write each step needed for the calculation of the constant.</w:t>
      </w:r>
    </w:p>
    <w:p w:rsidR="009F7932" w:rsidRDefault="00000000">
      <w:pPr>
        <w:spacing w:after="200"/>
        <w:ind w:left="720"/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a"/>
        <w:tblW w:w="8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7560"/>
      </w:tblGrid>
      <w:tr w:rsidR="009F7932">
        <w:trPr>
          <w:trHeight w:val="84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1</w:t>
            </w:r>
          </w:p>
        </w:tc>
        <w:tc>
          <w:tcPr>
            <w:tcW w:w="7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9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Set the slider of the Spring Constant somewhere between Small and Large and do not change it.</w:t>
            </w:r>
          </w:p>
        </w:tc>
      </w:tr>
      <w:tr w:rsidR="009F7932">
        <w:trPr>
          <w:trHeight w:val="905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4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F7932" w:rsidRDefault="00000000">
            <w:pPr>
              <w:ind w:left="4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F7932">
        <w:trPr>
          <w:trHeight w:val="905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4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F7932" w:rsidRDefault="00000000">
            <w:pPr>
              <w:ind w:left="4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F7932">
        <w:trPr>
          <w:trHeight w:val="905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4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F7932" w:rsidRDefault="00000000">
            <w:pPr>
              <w:ind w:left="4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F7932">
        <w:trPr>
          <w:trHeight w:val="905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4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F7932" w:rsidRDefault="00000000">
            <w:pPr>
              <w:ind w:left="4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F7932">
        <w:trPr>
          <w:trHeight w:val="905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4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F7932" w:rsidRDefault="00000000">
            <w:pPr>
              <w:ind w:left="4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F7932">
        <w:trPr>
          <w:trHeight w:val="905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Step 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4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F7932" w:rsidRDefault="00000000">
            <w:pPr>
              <w:ind w:left="4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F793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*You may not need all boxes or you may need more.</w:t>
      </w:r>
    </w:p>
    <w:p w:rsidR="009F7932" w:rsidRDefault="009F7932">
      <w:pPr>
        <w:rPr>
          <w:b/>
          <w:sz w:val="24"/>
          <w:szCs w:val="24"/>
          <w:u w:val="single"/>
        </w:rPr>
      </w:pP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t>Apply the procedure you developed to collect data needed to find the spring constant.</w:t>
      </w:r>
    </w:p>
    <w:p w:rsidR="009F7932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9F793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 Table</w:t>
      </w:r>
    </w:p>
    <w:p w:rsidR="009F7932" w:rsidRDefault="0000000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</w:t>
      </w:r>
      <w:r>
        <w:rPr>
          <w:b/>
          <w:sz w:val="24"/>
          <w:szCs w:val="24"/>
          <w:u w:val="single"/>
        </w:rPr>
        <w:t xml:space="preserve"> </w:t>
      </w:r>
    </w:p>
    <w:tbl>
      <w:tblPr>
        <w:tblStyle w:val="a0"/>
        <w:tblW w:w="9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785"/>
        <w:gridCol w:w="1965"/>
        <w:gridCol w:w="1965"/>
        <w:gridCol w:w="1980"/>
      </w:tblGrid>
      <w:tr w:rsidR="009F7932">
        <w:trPr>
          <w:trHeight w:val="95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</w:t>
            </w:r>
            <w:r>
              <w:rPr>
                <w:b/>
                <w:sz w:val="24"/>
                <w:szCs w:val="24"/>
              </w:rPr>
              <w:br/>
              <w:t>(g)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</w:t>
            </w:r>
            <w:r>
              <w:rPr>
                <w:b/>
                <w:sz w:val="24"/>
                <w:szCs w:val="24"/>
              </w:rPr>
              <w:br/>
              <w:t>(kg)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Weight (</w:t>
            </w:r>
            <w:proofErr w:type="spellStart"/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  <w:vertAlign w:val="subscript"/>
              </w:rPr>
              <w:t>g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br/>
              <w:t>(N)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Extension</w:t>
            </w:r>
          </w:p>
          <w:p w:rsidR="009F793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(cm)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Extension </w:t>
            </w:r>
            <w:r>
              <w:rPr>
                <w:b/>
                <w:sz w:val="24"/>
                <w:szCs w:val="24"/>
              </w:rPr>
              <w:br/>
              <w:t>(m)</w:t>
            </w:r>
          </w:p>
        </w:tc>
      </w:tr>
      <w:tr w:rsidR="009F7932">
        <w:trPr>
          <w:trHeight w:val="71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F7932">
        <w:trPr>
          <w:trHeight w:val="71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F7932">
        <w:trPr>
          <w:trHeight w:val="71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F7932">
        <w:trPr>
          <w:trHeight w:val="71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F7932">
        <w:trPr>
          <w:trHeight w:val="71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F7932">
        <w:trPr>
          <w:trHeight w:val="71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F7932" w:rsidRDefault="009F7932">
      <w:pPr>
        <w:rPr>
          <w:b/>
          <w:sz w:val="24"/>
          <w:szCs w:val="24"/>
          <w:u w:val="single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Graphing results:</w:t>
      </w: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Force (N) as a function of extension (m):           </w:t>
      </w:r>
      <w:r>
        <w:rPr>
          <w:sz w:val="24"/>
          <w:szCs w:val="24"/>
        </w:rPr>
        <w:tab/>
        <w:t xml:space="preserve">     Calculation of slope:</w:t>
      </w:r>
    </w:p>
    <w:p w:rsidR="009F7932" w:rsidRDefault="00000000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 xml:space="preserve"> </w:t>
      </w:r>
    </w:p>
    <w:p w:rsidR="009F7932" w:rsidRDefault="000000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3111818" cy="3201366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18" cy="3201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93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793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Analysis</w:t>
      </w: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t>What is the significance of the slope of the graph you drew?</w:t>
      </w:r>
    </w:p>
    <w:p w:rsidR="009F7932" w:rsidRDefault="00000000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 xml:space="preserve"> </w:t>
      </w:r>
    </w:p>
    <w:tbl>
      <w:tblPr>
        <w:tblStyle w:val="a1"/>
        <w:tblW w:w="874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9F7932">
        <w:trPr>
          <w:trHeight w:val="590"/>
          <w:jc w:val="center"/>
        </w:trPr>
        <w:tc>
          <w:tcPr>
            <w:tcW w:w="8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400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F7932">
        <w:trPr>
          <w:trHeight w:val="590"/>
          <w:jc w:val="center"/>
        </w:trPr>
        <w:tc>
          <w:tcPr>
            <w:tcW w:w="8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400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F7932">
        <w:trPr>
          <w:trHeight w:val="590"/>
          <w:jc w:val="center"/>
        </w:trPr>
        <w:tc>
          <w:tcPr>
            <w:tcW w:w="8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400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F7932">
        <w:trPr>
          <w:trHeight w:val="590"/>
          <w:jc w:val="center"/>
        </w:trPr>
        <w:tc>
          <w:tcPr>
            <w:tcW w:w="8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400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lastRenderedPageBreak/>
              <w:t xml:space="preserve"> </w:t>
            </w:r>
          </w:p>
        </w:tc>
      </w:tr>
      <w:tr w:rsidR="009F7932">
        <w:trPr>
          <w:trHeight w:val="590"/>
          <w:jc w:val="center"/>
        </w:trPr>
        <w:tc>
          <w:tcPr>
            <w:tcW w:w="8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400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9F7932">
      <w:pPr>
        <w:rPr>
          <w:sz w:val="24"/>
          <w:szCs w:val="24"/>
        </w:rPr>
      </w:pP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t>Prove Hooke’s mathematical relationship as mentioned above using the data collected.</w:t>
      </w:r>
    </w:p>
    <w:p w:rsidR="009F7932" w:rsidRDefault="009F7932">
      <w:pPr>
        <w:rPr>
          <w:sz w:val="24"/>
          <w:szCs w:val="24"/>
        </w:rPr>
      </w:pPr>
    </w:p>
    <w:tbl>
      <w:tblPr>
        <w:tblStyle w:val="a2"/>
        <w:tblW w:w="901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9F7932">
        <w:trPr>
          <w:trHeight w:val="4695"/>
          <w:jc w:val="center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7932" w:rsidRDefault="009F7932">
            <w:pPr>
              <w:ind w:left="100"/>
              <w:rPr>
                <w:sz w:val="24"/>
                <w:szCs w:val="24"/>
              </w:rPr>
            </w:pPr>
          </w:p>
        </w:tc>
      </w:tr>
    </w:tbl>
    <w:p w:rsidR="009F7932" w:rsidRDefault="00000000">
      <w:r>
        <w:t xml:space="preserve"> </w:t>
      </w:r>
    </w:p>
    <w:p w:rsidR="009F7932" w:rsidRDefault="009F7932">
      <w:pPr>
        <w:rPr>
          <w:b/>
          <w:sz w:val="24"/>
          <w:szCs w:val="24"/>
          <w:u w:val="single"/>
        </w:rPr>
      </w:pPr>
    </w:p>
    <w:p w:rsidR="009F7932" w:rsidRDefault="009F7932">
      <w:pPr>
        <w:rPr>
          <w:b/>
          <w:sz w:val="24"/>
          <w:szCs w:val="24"/>
          <w:u w:val="single"/>
        </w:rPr>
      </w:pPr>
    </w:p>
    <w:p w:rsidR="009F793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Conclusions</w:t>
      </w: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t>Describe the link between the value of “k” and its stretching ability.</w:t>
      </w:r>
    </w:p>
    <w:p w:rsidR="009F793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90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9F7932">
        <w:trPr>
          <w:trHeight w:val="590"/>
          <w:jc w:val="center"/>
        </w:trPr>
        <w:tc>
          <w:tcPr>
            <w:tcW w:w="90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F7932">
        <w:trPr>
          <w:trHeight w:val="590"/>
          <w:jc w:val="center"/>
        </w:trPr>
        <w:tc>
          <w:tcPr>
            <w:tcW w:w="90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9F7932">
        <w:trPr>
          <w:trHeight w:val="590"/>
          <w:jc w:val="center"/>
        </w:trPr>
        <w:tc>
          <w:tcPr>
            <w:tcW w:w="90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F7932">
        <w:trPr>
          <w:trHeight w:val="590"/>
          <w:jc w:val="center"/>
        </w:trPr>
        <w:tc>
          <w:tcPr>
            <w:tcW w:w="90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F7932">
        <w:trPr>
          <w:trHeight w:val="590"/>
          <w:jc w:val="center"/>
        </w:trPr>
        <w:tc>
          <w:tcPr>
            <w:tcW w:w="90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932" w:rsidRDefault="00000000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F7932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9F7932" w:rsidRDefault="009F7932"/>
    <w:sectPr w:rsidR="009F79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EC3" w:rsidRDefault="005D5EC3">
      <w:pPr>
        <w:spacing w:line="240" w:lineRule="auto"/>
      </w:pPr>
      <w:r>
        <w:separator/>
      </w:r>
    </w:p>
  </w:endnote>
  <w:endnote w:type="continuationSeparator" w:id="0">
    <w:p w:rsidR="005D5EC3" w:rsidRDefault="005D5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455" w:rsidRDefault="00F21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7932" w:rsidRDefault="00000000">
    <w:pPr>
      <w:jc w:val="center"/>
      <w:rPr>
        <w:sz w:val="18"/>
        <w:szCs w:val="18"/>
      </w:rPr>
    </w:pPr>
    <w:r>
      <w:rPr>
        <w:sz w:val="18"/>
        <w:szCs w:val="18"/>
      </w:rPr>
      <w:t>© WQSB Virtual Campus 2023</w:t>
    </w:r>
  </w:p>
  <w:p w:rsidR="009F7932" w:rsidRDefault="00000000">
    <w:pPr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F2145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455" w:rsidRDefault="00F21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EC3" w:rsidRDefault="005D5EC3">
      <w:pPr>
        <w:spacing w:line="240" w:lineRule="auto"/>
      </w:pPr>
      <w:r>
        <w:separator/>
      </w:r>
    </w:p>
  </w:footnote>
  <w:footnote w:type="continuationSeparator" w:id="0">
    <w:p w:rsidR="005D5EC3" w:rsidRDefault="005D5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455" w:rsidRDefault="00F21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455" w:rsidRDefault="00F21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455" w:rsidRDefault="00F21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5B42"/>
    <w:multiLevelType w:val="multilevel"/>
    <w:tmpl w:val="8702F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D01A58"/>
    <w:multiLevelType w:val="multilevel"/>
    <w:tmpl w:val="8DBCE6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193113798">
    <w:abstractNumId w:val="0"/>
  </w:num>
  <w:num w:numId="2" w16cid:durableId="175153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2"/>
    <w:rsid w:val="005D5EC3"/>
    <w:rsid w:val="009F7932"/>
    <w:rsid w:val="00F21455"/>
    <w:rsid w:val="00F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2A5E7"/>
  <w15:docId w15:val="{76BCEFFE-7B70-B44E-A381-25801593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14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455"/>
  </w:style>
  <w:style w:type="paragraph" w:styleId="Footer">
    <w:name w:val="footer"/>
    <w:basedOn w:val="Normal"/>
    <w:link w:val="FooterChar"/>
    <w:uiPriority w:val="99"/>
    <w:unhideWhenUsed/>
    <w:rsid w:val="00F214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masses-and-springs/latest/masses-and-springs_all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hookes-law/latest/hookes-law_en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2023-06-27T14:03:00Z</dcterms:created>
  <dcterms:modified xsi:type="dcterms:W3CDTF">2023-06-27T14:05:00Z</dcterms:modified>
</cp:coreProperties>
</file>