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D790" w14:textId="77777777" w:rsidR="00C95CE4" w:rsidRPr="00C95CE4" w:rsidRDefault="00C95CE4" w:rsidP="00C95CE4">
      <w:pPr>
        <w:spacing w:after="120"/>
        <w:jc w:val="both"/>
        <w:rPr>
          <w:rFonts w:ascii="Calibri" w:hAnsi="Calibri" w:cs="Calibri"/>
          <w:b/>
          <w:bCs/>
          <w:szCs w:val="24"/>
          <w:lang w:val="en-CA"/>
        </w:rPr>
      </w:pPr>
      <w:r w:rsidRPr="00C95CE4">
        <w:rPr>
          <w:rFonts w:ascii="Calibri" w:hAnsi="Calibri" w:cs="Calibri"/>
          <w:b/>
          <w:bCs/>
          <w:szCs w:val="24"/>
          <w:lang w:val="en-CA"/>
        </w:rPr>
        <w:t>Province of Quebec</w:t>
      </w:r>
    </w:p>
    <w:p w14:paraId="5C1271FF" w14:textId="77777777" w:rsidR="00C95CE4" w:rsidRPr="00C95CE4" w:rsidRDefault="00C95CE4" w:rsidP="00C95CE4">
      <w:pPr>
        <w:spacing w:after="120"/>
        <w:jc w:val="both"/>
        <w:rPr>
          <w:rFonts w:ascii="Calibri" w:hAnsi="Calibri" w:cs="Calibri"/>
          <w:b/>
          <w:bCs/>
          <w:szCs w:val="24"/>
          <w:lang w:val="en-CA"/>
        </w:rPr>
      </w:pPr>
      <w:r w:rsidRPr="00C95CE4">
        <w:rPr>
          <w:rFonts w:ascii="Calibri" w:hAnsi="Calibri" w:cs="Calibri"/>
          <w:b/>
          <w:bCs/>
          <w:szCs w:val="24"/>
          <w:lang w:val="en-CA"/>
        </w:rPr>
        <w:t>Western Quebec School Board</w:t>
      </w:r>
    </w:p>
    <w:p w14:paraId="4AAC36CD" w14:textId="77777777" w:rsidR="00C95CE4" w:rsidRPr="00C95CE4" w:rsidRDefault="00C95CE4" w:rsidP="00C95CE4">
      <w:pPr>
        <w:spacing w:after="120"/>
        <w:jc w:val="both"/>
        <w:rPr>
          <w:rFonts w:ascii="Calibri" w:hAnsi="Calibri" w:cs="Calibri"/>
          <w:b/>
          <w:bCs/>
          <w:szCs w:val="24"/>
          <w:lang w:val="en-CA"/>
        </w:rPr>
      </w:pPr>
    </w:p>
    <w:p w14:paraId="4BBF3748" w14:textId="076A281A" w:rsidR="00C95CE4" w:rsidRPr="00C95CE4" w:rsidRDefault="00C95CE4" w:rsidP="00C95CE4">
      <w:pPr>
        <w:spacing w:after="120"/>
        <w:jc w:val="both"/>
        <w:rPr>
          <w:rFonts w:ascii="Calibri" w:hAnsi="Calibri" w:cs="Calibri"/>
          <w:szCs w:val="24"/>
          <w:lang w:val="en-CA"/>
        </w:rPr>
      </w:pPr>
      <w:r w:rsidRPr="00C95CE4">
        <w:rPr>
          <w:rFonts w:ascii="Calibri" w:hAnsi="Calibri" w:cs="Calibri"/>
          <w:szCs w:val="24"/>
          <w:lang w:val="en-CA"/>
        </w:rPr>
        <w:t xml:space="preserve">Minutes of the </w:t>
      </w:r>
      <w:r w:rsidRPr="00C95CE4">
        <w:rPr>
          <w:rFonts w:ascii="Calibri" w:hAnsi="Calibri" w:cs="Calibri"/>
          <w:b/>
          <w:szCs w:val="24"/>
          <w:lang w:val="en-CA"/>
        </w:rPr>
        <w:t xml:space="preserve">Council of Commissioners </w:t>
      </w:r>
      <w:r w:rsidRPr="00C95CE4">
        <w:rPr>
          <w:rFonts w:ascii="Calibri" w:hAnsi="Calibri" w:cs="Calibri"/>
          <w:szCs w:val="24"/>
          <w:lang w:val="en-CA"/>
        </w:rPr>
        <w:t>meeting</w:t>
      </w:r>
      <w:r w:rsidRPr="00C95CE4">
        <w:rPr>
          <w:rFonts w:ascii="Calibri" w:hAnsi="Calibri" w:cs="Calibri"/>
          <w:b/>
          <w:szCs w:val="24"/>
          <w:lang w:val="en-CA"/>
        </w:rPr>
        <w:t xml:space="preserve"> </w:t>
      </w:r>
      <w:r w:rsidRPr="00C95CE4">
        <w:rPr>
          <w:rFonts w:ascii="Calibri" w:hAnsi="Calibri" w:cs="Calibri"/>
          <w:szCs w:val="24"/>
          <w:lang w:val="en-CA"/>
        </w:rPr>
        <w:t>held on</w:t>
      </w:r>
      <w:r>
        <w:rPr>
          <w:rFonts w:ascii="Calibri" w:hAnsi="Calibri" w:cs="Calibri"/>
          <w:szCs w:val="24"/>
          <w:lang w:val="en-CA"/>
        </w:rPr>
        <w:t xml:space="preserve"> June 25</w:t>
      </w:r>
      <w:r w:rsidRPr="00C95CE4">
        <w:rPr>
          <w:rFonts w:ascii="Calibri" w:hAnsi="Calibri" w:cs="Calibri"/>
          <w:szCs w:val="24"/>
          <w:lang w:val="en-CA"/>
        </w:rPr>
        <w:t>, 2024, in a hybrid model at the Western Qu</w:t>
      </w:r>
      <w:r w:rsidR="0098448B">
        <w:rPr>
          <w:rFonts w:ascii="Calibri" w:hAnsi="Calibri" w:cs="Calibri"/>
          <w:szCs w:val="24"/>
          <w:lang w:val="en-CA"/>
        </w:rPr>
        <w:t>e</w:t>
      </w:r>
      <w:r w:rsidRPr="00C95CE4">
        <w:rPr>
          <w:rFonts w:ascii="Calibri" w:hAnsi="Calibri" w:cs="Calibri"/>
          <w:szCs w:val="24"/>
          <w:lang w:val="en-CA"/>
        </w:rPr>
        <w:t>bec School Board office, 15, rue Katimavik at 7:00 p.m.</w:t>
      </w:r>
    </w:p>
    <w:p w14:paraId="01B892B6" w14:textId="77777777" w:rsidR="00C95CE4" w:rsidRPr="00C95CE4" w:rsidRDefault="00C95CE4" w:rsidP="00C95CE4">
      <w:pPr>
        <w:spacing w:after="120"/>
        <w:jc w:val="both"/>
        <w:rPr>
          <w:rFonts w:ascii="Calibri" w:hAnsi="Calibri" w:cs="Calibri"/>
          <w:szCs w:val="24"/>
          <w:lang w:val="en-CA"/>
        </w:rPr>
      </w:pPr>
    </w:p>
    <w:p w14:paraId="20E10385" w14:textId="21B83CB7" w:rsidR="00C95CE4" w:rsidRPr="00C95CE4" w:rsidRDefault="00C95CE4" w:rsidP="00C95CE4">
      <w:pPr>
        <w:spacing w:after="120"/>
        <w:ind w:left="2160" w:hanging="2160"/>
        <w:jc w:val="both"/>
        <w:rPr>
          <w:rFonts w:ascii="Calibri" w:eastAsia="Times New Roman" w:hAnsi="Calibri" w:cs="Calibri"/>
          <w:szCs w:val="24"/>
          <w:lang w:val="en-CA"/>
        </w:rPr>
      </w:pPr>
      <w:r w:rsidRPr="00C95CE4">
        <w:rPr>
          <w:rFonts w:ascii="Calibri" w:eastAsia="Times New Roman" w:hAnsi="Calibri" w:cs="Calibri"/>
          <w:b/>
          <w:szCs w:val="24"/>
          <w:lang w:val="en-CA"/>
        </w:rPr>
        <w:t>PRESENT:</w:t>
      </w:r>
      <w:r w:rsidRPr="00C95CE4">
        <w:rPr>
          <w:rFonts w:ascii="Calibri" w:eastAsia="Times New Roman" w:hAnsi="Calibri" w:cs="Calibri"/>
          <w:szCs w:val="24"/>
          <w:lang w:val="en-CA"/>
        </w:rPr>
        <w:tab/>
        <w:t xml:space="preserve">Chair Daly, Commissioners </w:t>
      </w:r>
      <w:proofErr w:type="spellStart"/>
      <w:r w:rsidRPr="00C95CE4">
        <w:rPr>
          <w:rFonts w:ascii="Calibri" w:eastAsia="Times New Roman" w:hAnsi="Calibri" w:cs="Calibri"/>
          <w:szCs w:val="24"/>
          <w:lang w:val="en-CA"/>
        </w:rPr>
        <w:t>Brushey</w:t>
      </w:r>
      <w:proofErr w:type="spellEnd"/>
      <w:r w:rsidRPr="00C95CE4">
        <w:rPr>
          <w:rFonts w:ascii="Calibri" w:eastAsia="Times New Roman" w:hAnsi="Calibri" w:cs="Calibri"/>
          <w:szCs w:val="24"/>
          <w:lang w:val="en-CA"/>
        </w:rPr>
        <w:t xml:space="preserve">, Cornforth, </w:t>
      </w:r>
      <w:proofErr w:type="spellStart"/>
      <w:r w:rsidRPr="00C95CE4">
        <w:rPr>
          <w:rFonts w:ascii="Calibri" w:eastAsia="Times New Roman" w:hAnsi="Calibri" w:cs="Calibri"/>
          <w:szCs w:val="24"/>
          <w:lang w:val="en-CA"/>
        </w:rPr>
        <w:t>Giannakoulis</w:t>
      </w:r>
      <w:proofErr w:type="spellEnd"/>
      <w:r w:rsidRPr="00C95CE4">
        <w:rPr>
          <w:rFonts w:ascii="Calibri" w:eastAsia="Times New Roman" w:hAnsi="Calibri" w:cs="Calibri"/>
          <w:szCs w:val="24"/>
          <w:lang w:val="en-CA"/>
        </w:rPr>
        <w:t xml:space="preserve">, Graham, </w:t>
      </w:r>
      <w:proofErr w:type="spellStart"/>
      <w:r w:rsidRPr="00C95CE4">
        <w:rPr>
          <w:rFonts w:ascii="Calibri" w:eastAsia="Times New Roman" w:hAnsi="Calibri" w:cs="Calibri"/>
          <w:szCs w:val="24"/>
          <w:lang w:val="en-CA"/>
        </w:rPr>
        <w:t>Goldsbrough</w:t>
      </w:r>
      <w:proofErr w:type="spellEnd"/>
      <w:r w:rsidRPr="00C95CE4">
        <w:rPr>
          <w:rFonts w:ascii="Calibri" w:eastAsia="Times New Roman" w:hAnsi="Calibri" w:cs="Calibri"/>
          <w:szCs w:val="24"/>
          <w:lang w:val="en-CA"/>
        </w:rPr>
        <w:t>, Labadie</w:t>
      </w:r>
      <w:r w:rsidRPr="00C95CE4">
        <w:rPr>
          <w:rFonts w:ascii="Calibri" w:eastAsia="Times New Roman" w:hAnsi="Calibri" w:cs="Calibri"/>
          <w:szCs w:val="24"/>
        </w:rPr>
        <w:t xml:space="preserve">, </w:t>
      </w:r>
      <w:proofErr w:type="spellStart"/>
      <w:r w:rsidRPr="00C95CE4">
        <w:rPr>
          <w:rFonts w:ascii="Calibri" w:eastAsia="Times New Roman" w:hAnsi="Calibri" w:cs="Calibri"/>
          <w:szCs w:val="24"/>
          <w:lang w:val="en-CA"/>
        </w:rPr>
        <w:t>McCrank</w:t>
      </w:r>
      <w:proofErr w:type="spellEnd"/>
      <w:r w:rsidRPr="00C95CE4">
        <w:rPr>
          <w:rFonts w:ascii="Calibri" w:eastAsia="Times New Roman" w:hAnsi="Calibri" w:cs="Calibri"/>
          <w:szCs w:val="24"/>
          <w:lang w:val="en-CA"/>
        </w:rPr>
        <w:t xml:space="preserve">, </w:t>
      </w:r>
      <w:proofErr w:type="spellStart"/>
      <w:r w:rsidRPr="00C95CE4">
        <w:rPr>
          <w:rFonts w:ascii="Calibri" w:eastAsia="Times New Roman" w:hAnsi="Calibri" w:cs="Calibri"/>
          <w:szCs w:val="24"/>
          <w:lang w:val="en-CA"/>
        </w:rPr>
        <w:t>Shaar</w:t>
      </w:r>
      <w:proofErr w:type="spellEnd"/>
      <w:r w:rsidR="00736706">
        <w:rPr>
          <w:rFonts w:ascii="Calibri" w:eastAsia="Times New Roman" w:hAnsi="Calibri" w:cs="Calibri"/>
          <w:szCs w:val="24"/>
          <w:lang w:val="en-CA"/>
        </w:rPr>
        <w:t xml:space="preserve"> and</w:t>
      </w:r>
      <w:r w:rsidRPr="00C95CE4">
        <w:rPr>
          <w:rFonts w:ascii="Calibri" w:eastAsia="Times New Roman" w:hAnsi="Calibri" w:cs="Calibri"/>
          <w:szCs w:val="24"/>
          <w:lang w:val="en-CA"/>
        </w:rPr>
        <w:t xml:space="preserve"> Brennan</w:t>
      </w:r>
      <w:r w:rsidR="00736706">
        <w:rPr>
          <w:rFonts w:ascii="Calibri" w:eastAsia="Times New Roman" w:hAnsi="Calibri" w:cs="Calibri"/>
          <w:szCs w:val="24"/>
          <w:lang w:val="en-CA"/>
        </w:rPr>
        <w:t>,</w:t>
      </w:r>
      <w:r w:rsidR="00531CA1">
        <w:rPr>
          <w:rFonts w:ascii="Calibri" w:eastAsia="Times New Roman" w:hAnsi="Calibri" w:cs="Calibri"/>
          <w:szCs w:val="24"/>
          <w:lang w:val="en-CA"/>
        </w:rPr>
        <w:t xml:space="preserve"> </w:t>
      </w:r>
      <w:r w:rsidR="00531CA1" w:rsidRPr="00C95CE4">
        <w:rPr>
          <w:rFonts w:ascii="Calibri" w:eastAsia="Times New Roman" w:hAnsi="Calibri" w:cs="Calibri"/>
          <w:szCs w:val="24"/>
          <w:lang w:val="en-CA"/>
        </w:rPr>
        <w:t>Parent-Commissioners</w:t>
      </w:r>
      <w:r w:rsidRPr="00C95CE4">
        <w:rPr>
          <w:rFonts w:ascii="Calibri" w:eastAsia="Times New Roman" w:hAnsi="Calibri" w:cs="Calibri"/>
          <w:szCs w:val="24"/>
          <w:lang w:val="en-CA"/>
        </w:rPr>
        <w:t xml:space="preserve"> Fortier and Taylor</w:t>
      </w:r>
      <w:r w:rsidR="00736706">
        <w:rPr>
          <w:rFonts w:ascii="Calibri" w:eastAsia="Times New Roman" w:hAnsi="Calibri" w:cs="Calibri"/>
          <w:szCs w:val="24"/>
          <w:lang w:val="en-CA"/>
        </w:rPr>
        <w:t>,</w:t>
      </w:r>
      <w:r w:rsidRPr="00C95CE4">
        <w:rPr>
          <w:rFonts w:ascii="Calibri" w:eastAsia="Times New Roman" w:hAnsi="Calibri" w:cs="Calibri"/>
          <w:szCs w:val="24"/>
          <w:lang w:val="en-CA"/>
        </w:rPr>
        <w:t xml:space="preserve"> and Co-opted Commissioners </w:t>
      </w:r>
      <w:proofErr w:type="spellStart"/>
      <w:r w:rsidRPr="00C95CE4">
        <w:rPr>
          <w:rFonts w:ascii="Calibri" w:eastAsia="Times New Roman" w:hAnsi="Calibri" w:cs="Calibri"/>
          <w:szCs w:val="24"/>
          <w:lang w:val="en-CA"/>
        </w:rPr>
        <w:t>Commonda</w:t>
      </w:r>
      <w:proofErr w:type="spellEnd"/>
      <w:r w:rsidRPr="00C95CE4">
        <w:rPr>
          <w:rFonts w:ascii="Calibri" w:eastAsia="Times New Roman" w:hAnsi="Calibri" w:cs="Calibri"/>
          <w:szCs w:val="24"/>
          <w:lang w:val="en-CA"/>
        </w:rPr>
        <w:t xml:space="preserve"> and Garner.</w:t>
      </w:r>
    </w:p>
    <w:p w14:paraId="7350D005" w14:textId="6F044CE4" w:rsidR="00C95CE4" w:rsidRPr="00C95CE4" w:rsidRDefault="00C95CE4" w:rsidP="00C95CE4">
      <w:pPr>
        <w:spacing w:after="120"/>
        <w:ind w:left="2160" w:hanging="2160"/>
        <w:jc w:val="both"/>
        <w:rPr>
          <w:rFonts w:ascii="Calibri" w:eastAsia="Times New Roman" w:hAnsi="Calibri" w:cs="Calibri"/>
          <w:szCs w:val="24"/>
          <w:lang w:val="en-CA"/>
        </w:rPr>
      </w:pPr>
      <w:r w:rsidRPr="00C95CE4">
        <w:rPr>
          <w:rFonts w:ascii="Calibri" w:eastAsia="Times New Roman" w:hAnsi="Calibri" w:cs="Calibri"/>
          <w:b/>
          <w:szCs w:val="24"/>
        </w:rPr>
        <w:t>REGRETS:</w:t>
      </w:r>
      <w:r w:rsidRPr="00C95CE4">
        <w:rPr>
          <w:rFonts w:ascii="Calibri" w:eastAsia="Times New Roman" w:hAnsi="Calibri" w:cs="Calibri"/>
          <w:b/>
          <w:szCs w:val="24"/>
        </w:rPr>
        <w:tab/>
      </w:r>
      <w:r w:rsidRPr="00C95CE4">
        <w:rPr>
          <w:rFonts w:ascii="Calibri" w:eastAsia="Times New Roman" w:hAnsi="Calibri" w:cs="Calibri"/>
          <w:bCs/>
          <w:szCs w:val="24"/>
        </w:rPr>
        <w:t>Commissioner</w:t>
      </w:r>
      <w:r w:rsidRPr="00C95CE4">
        <w:rPr>
          <w:rFonts w:ascii="Calibri" w:eastAsia="Times New Roman" w:hAnsi="Calibri" w:cs="Calibri"/>
          <w:szCs w:val="24"/>
        </w:rPr>
        <w:t xml:space="preserve">s </w:t>
      </w:r>
      <w:r w:rsidRPr="00C95CE4">
        <w:rPr>
          <w:rFonts w:ascii="Calibri" w:eastAsia="Times New Roman" w:hAnsi="Calibri" w:cs="Calibri"/>
          <w:szCs w:val="24"/>
          <w:lang w:val="en-CA"/>
        </w:rPr>
        <w:t>George</w:t>
      </w:r>
      <w:r>
        <w:rPr>
          <w:rFonts w:ascii="Calibri" w:eastAsia="Times New Roman" w:hAnsi="Calibri" w:cs="Calibri"/>
          <w:szCs w:val="24"/>
          <w:lang w:val="en-CA"/>
        </w:rPr>
        <w:t>,</w:t>
      </w:r>
      <w:r w:rsidRPr="00C95CE4">
        <w:rPr>
          <w:rFonts w:ascii="Calibri" w:eastAsia="Times New Roman" w:hAnsi="Calibri" w:cs="Calibri"/>
          <w:szCs w:val="24"/>
        </w:rPr>
        <w:t xml:space="preserve"> Kane</w:t>
      </w:r>
      <w:r w:rsidR="00736706">
        <w:rPr>
          <w:rFonts w:ascii="Calibri" w:eastAsia="Times New Roman" w:hAnsi="Calibri" w:cs="Calibri"/>
          <w:szCs w:val="24"/>
        </w:rPr>
        <w:t xml:space="preserve"> and</w:t>
      </w:r>
      <w:r w:rsidRPr="00C95CE4">
        <w:rPr>
          <w:rFonts w:ascii="Calibri" w:eastAsia="Times New Roman" w:hAnsi="Calibri" w:cs="Calibri"/>
          <w:szCs w:val="24"/>
        </w:rPr>
        <w:t xml:space="preserve"> </w:t>
      </w:r>
      <w:proofErr w:type="spellStart"/>
      <w:r w:rsidRPr="00C95CE4">
        <w:rPr>
          <w:rFonts w:ascii="Calibri" w:eastAsia="Times New Roman" w:hAnsi="Calibri" w:cs="Calibri"/>
          <w:szCs w:val="24"/>
        </w:rPr>
        <w:t>Lyrette</w:t>
      </w:r>
      <w:proofErr w:type="spellEnd"/>
      <w:r w:rsidRPr="00C95CE4">
        <w:rPr>
          <w:rFonts w:ascii="Calibri" w:eastAsia="Times New Roman" w:hAnsi="Calibri" w:cs="Calibri"/>
          <w:szCs w:val="24"/>
        </w:rPr>
        <w:t>-Brennan</w:t>
      </w:r>
      <w:r w:rsidR="00736706">
        <w:rPr>
          <w:rFonts w:ascii="Calibri" w:eastAsia="Times New Roman" w:hAnsi="Calibri" w:cs="Calibri"/>
          <w:szCs w:val="24"/>
        </w:rPr>
        <w:t>,</w:t>
      </w:r>
      <w:r w:rsidRPr="00C95CE4">
        <w:rPr>
          <w:rFonts w:ascii="Calibri" w:eastAsia="Times New Roman" w:hAnsi="Calibri" w:cs="Calibri"/>
          <w:szCs w:val="24"/>
          <w:lang w:val="en-CA"/>
        </w:rPr>
        <w:t xml:space="preserve"> and Parent-Commissioner Boucher-Sharma</w:t>
      </w:r>
    </w:p>
    <w:p w14:paraId="7E494454" w14:textId="77777777" w:rsidR="00C95CE4" w:rsidRPr="00C95CE4" w:rsidRDefault="00C95CE4" w:rsidP="00C95CE4">
      <w:pPr>
        <w:spacing w:after="120"/>
        <w:jc w:val="both"/>
        <w:rPr>
          <w:rFonts w:ascii="Calibri" w:eastAsia="Times New Roman" w:hAnsi="Calibri" w:cs="Calibri"/>
          <w:b/>
          <w:szCs w:val="24"/>
        </w:rPr>
      </w:pPr>
      <w:r w:rsidRPr="00C95CE4">
        <w:rPr>
          <w:rFonts w:ascii="Calibri" w:eastAsia="Times New Roman" w:hAnsi="Calibri" w:cs="Calibri"/>
          <w:b/>
          <w:szCs w:val="24"/>
        </w:rPr>
        <w:t>PERSONNEL:</w:t>
      </w:r>
    </w:p>
    <w:p w14:paraId="5BCF35BD" w14:textId="77777777" w:rsidR="00C95CE4" w:rsidRPr="00C95CE4" w:rsidRDefault="00C95CE4" w:rsidP="00C95CE4">
      <w:pPr>
        <w:jc w:val="both"/>
        <w:rPr>
          <w:rFonts w:ascii="Calibri" w:eastAsia="Times New Roman" w:hAnsi="Calibri" w:cs="Calibri"/>
          <w:szCs w:val="24"/>
          <w:lang w:val="en-CA"/>
        </w:rPr>
      </w:pPr>
      <w:r w:rsidRPr="00C95CE4">
        <w:rPr>
          <w:rFonts w:ascii="Calibri" w:eastAsia="Times New Roman" w:hAnsi="Calibri" w:cs="Calibri"/>
          <w:szCs w:val="24"/>
          <w:lang w:val="en-CA"/>
        </w:rPr>
        <w:t xml:space="preserve">Director of Complementary Services L. </w:t>
      </w:r>
      <w:proofErr w:type="spellStart"/>
      <w:r w:rsidRPr="00C95CE4">
        <w:rPr>
          <w:rFonts w:ascii="Calibri" w:eastAsia="Times New Roman" w:hAnsi="Calibri" w:cs="Calibri"/>
          <w:szCs w:val="24"/>
          <w:lang w:val="en-CA"/>
        </w:rPr>
        <w:t>Falasconi</w:t>
      </w:r>
      <w:proofErr w:type="spellEnd"/>
    </w:p>
    <w:p w14:paraId="374D6ACD" w14:textId="0303016A" w:rsidR="00C95CE4" w:rsidRPr="00C95CE4" w:rsidRDefault="00C95CE4" w:rsidP="00C95CE4">
      <w:pPr>
        <w:jc w:val="both"/>
        <w:rPr>
          <w:rFonts w:ascii="Calibri" w:hAnsi="Calibri" w:cs="Calibri"/>
          <w:szCs w:val="24"/>
          <w:lang w:val="en-CA"/>
        </w:rPr>
      </w:pPr>
      <w:r w:rsidRPr="00C95CE4">
        <w:rPr>
          <w:rFonts w:ascii="Calibri" w:hAnsi="Calibri" w:cs="Calibri"/>
          <w:szCs w:val="24"/>
          <w:lang w:val="en-CA"/>
        </w:rPr>
        <w:t>Director of Adult Ed</w:t>
      </w:r>
      <w:r w:rsidR="00C7638F">
        <w:rPr>
          <w:rFonts w:ascii="Calibri" w:hAnsi="Calibri" w:cs="Calibri"/>
          <w:szCs w:val="24"/>
          <w:lang w:val="en-CA"/>
        </w:rPr>
        <w:t>ucation</w:t>
      </w:r>
      <w:r w:rsidRPr="00C95CE4">
        <w:rPr>
          <w:rFonts w:ascii="Calibri" w:hAnsi="Calibri" w:cs="Calibri"/>
          <w:szCs w:val="24"/>
          <w:lang w:val="en-CA"/>
        </w:rPr>
        <w:t xml:space="preserve"> &amp; Vocational Training J. </w:t>
      </w:r>
      <w:proofErr w:type="spellStart"/>
      <w:r w:rsidRPr="00C95CE4">
        <w:rPr>
          <w:rFonts w:ascii="Calibri" w:hAnsi="Calibri" w:cs="Calibri"/>
          <w:szCs w:val="24"/>
          <w:lang w:val="en-CA"/>
        </w:rPr>
        <w:t>Dubeau</w:t>
      </w:r>
      <w:proofErr w:type="spellEnd"/>
    </w:p>
    <w:p w14:paraId="1C102250" w14:textId="77777777" w:rsidR="00C95CE4" w:rsidRPr="00C95CE4" w:rsidRDefault="00C95CE4" w:rsidP="00C95CE4">
      <w:pPr>
        <w:jc w:val="both"/>
        <w:rPr>
          <w:rFonts w:ascii="Calibri" w:hAnsi="Calibri" w:cs="Calibri"/>
          <w:szCs w:val="24"/>
          <w:lang w:val="en-CA"/>
        </w:rPr>
      </w:pPr>
      <w:r w:rsidRPr="00C95CE4">
        <w:rPr>
          <w:rFonts w:ascii="Calibri" w:hAnsi="Calibri" w:cs="Calibri"/>
          <w:szCs w:val="24"/>
          <w:lang w:val="en-CA"/>
        </w:rPr>
        <w:t>Contract Compliance Officer A. Gendron</w:t>
      </w:r>
    </w:p>
    <w:p w14:paraId="320117CD" w14:textId="77777777" w:rsidR="00C95CE4" w:rsidRPr="00C95CE4" w:rsidRDefault="00C95CE4" w:rsidP="00C95CE4">
      <w:pPr>
        <w:jc w:val="both"/>
        <w:rPr>
          <w:rFonts w:ascii="Calibri" w:hAnsi="Calibri" w:cs="Calibri"/>
          <w:szCs w:val="24"/>
          <w:lang w:val="en-CA"/>
        </w:rPr>
      </w:pPr>
      <w:r w:rsidRPr="00C95CE4">
        <w:rPr>
          <w:rFonts w:ascii="Calibri" w:hAnsi="Calibri" w:cs="Calibri"/>
          <w:szCs w:val="24"/>
          <w:lang w:val="en-CA"/>
        </w:rPr>
        <w:t>Head of Administrative Management R. Vincent</w:t>
      </w:r>
    </w:p>
    <w:p w14:paraId="6EFAEAE9" w14:textId="77777777" w:rsidR="00C95CE4" w:rsidRPr="00C95CE4" w:rsidRDefault="00C95CE4" w:rsidP="00C95CE4">
      <w:pPr>
        <w:spacing w:after="120"/>
        <w:jc w:val="both"/>
        <w:rPr>
          <w:rFonts w:ascii="Calibri" w:hAnsi="Calibri" w:cs="Calibri"/>
          <w:szCs w:val="24"/>
          <w:lang w:val="en-CA"/>
        </w:rPr>
      </w:pPr>
    </w:p>
    <w:p w14:paraId="0FEFB457" w14:textId="119BB368" w:rsidR="00C95CE4" w:rsidRDefault="00C95CE4" w:rsidP="00EE7A9B">
      <w:pPr>
        <w:spacing w:after="120"/>
        <w:jc w:val="both"/>
        <w:rPr>
          <w:rFonts w:ascii="Calibri" w:eastAsia="Times New Roman" w:hAnsi="Calibri" w:cs="Calibri"/>
          <w:szCs w:val="24"/>
          <w:lang w:val="en-CA"/>
        </w:rPr>
      </w:pPr>
      <w:r w:rsidRPr="00C95CE4">
        <w:rPr>
          <w:rFonts w:ascii="Calibri" w:eastAsia="Times New Roman" w:hAnsi="Calibri" w:cs="Calibri"/>
          <w:szCs w:val="24"/>
          <w:lang w:val="en-CA"/>
        </w:rPr>
        <w:t xml:space="preserve">The Director General, Mr. G. </w:t>
      </w:r>
      <w:proofErr w:type="spellStart"/>
      <w:r w:rsidRPr="00C95CE4">
        <w:rPr>
          <w:rFonts w:ascii="Calibri" w:eastAsia="Times New Roman" w:hAnsi="Calibri" w:cs="Calibri"/>
          <w:szCs w:val="24"/>
          <w:lang w:val="en-CA"/>
        </w:rPr>
        <w:t>Singfield</w:t>
      </w:r>
      <w:proofErr w:type="spellEnd"/>
      <w:r w:rsidRPr="00C95CE4">
        <w:rPr>
          <w:rFonts w:ascii="Calibri" w:eastAsia="Times New Roman" w:hAnsi="Calibri" w:cs="Calibri"/>
          <w:szCs w:val="24"/>
          <w:lang w:val="en-CA"/>
        </w:rPr>
        <w:t>, the Secretary</w:t>
      </w:r>
      <w:r w:rsidR="00E001FA">
        <w:rPr>
          <w:rFonts w:ascii="Calibri" w:eastAsia="Times New Roman" w:hAnsi="Calibri" w:cs="Calibri"/>
          <w:szCs w:val="24"/>
          <w:lang w:val="en-CA"/>
        </w:rPr>
        <w:t xml:space="preserve"> </w:t>
      </w:r>
      <w:r w:rsidRPr="00C95CE4">
        <w:rPr>
          <w:rFonts w:ascii="Calibri" w:eastAsia="Times New Roman" w:hAnsi="Calibri" w:cs="Calibri"/>
          <w:szCs w:val="24"/>
          <w:lang w:val="en-CA"/>
        </w:rPr>
        <w:t xml:space="preserve">General, Mr. E. Keon, and the </w:t>
      </w:r>
      <w:r w:rsidR="00EE7A9B" w:rsidRPr="00445C68">
        <w:rPr>
          <w:rFonts w:ascii="Calibri" w:eastAsia="Times New Roman" w:hAnsi="Calibri" w:cs="Calibri"/>
          <w:szCs w:val="24"/>
          <w:lang w:val="en-CA"/>
        </w:rPr>
        <w:t>Assistant Director General / Director of Buildings and Technology and Acting Director of Finance, Mr. P. Proulx,</w:t>
      </w:r>
      <w:r w:rsidR="00EE7A9B" w:rsidRPr="00445C68">
        <w:rPr>
          <w:rFonts w:ascii="Calibri" w:hAnsi="Calibri" w:cs="Calibri"/>
          <w:szCs w:val="24"/>
          <w:lang w:val="en-CA"/>
        </w:rPr>
        <w:t xml:space="preserve"> </w:t>
      </w:r>
      <w:r w:rsidR="00EE7A9B" w:rsidRPr="00445C68">
        <w:rPr>
          <w:rFonts w:ascii="Calibri" w:eastAsia="Times New Roman" w:hAnsi="Calibri" w:cs="Calibri"/>
          <w:szCs w:val="24"/>
          <w:lang w:val="en-CA"/>
        </w:rPr>
        <w:t>were also present.</w:t>
      </w:r>
    </w:p>
    <w:p w14:paraId="32E4DC15" w14:textId="77777777" w:rsidR="00EE7A9B" w:rsidRPr="002B67FC" w:rsidRDefault="00EE7A9B" w:rsidP="00EE7A9B">
      <w:pPr>
        <w:spacing w:after="120"/>
        <w:jc w:val="both"/>
        <w:rPr>
          <w:rFonts w:ascii="Calibri" w:hAnsi="Calibri" w:cs="Calibri"/>
          <w:b/>
          <w:snapToGrid w:val="0"/>
          <w:sz w:val="10"/>
          <w:szCs w:val="10"/>
        </w:rPr>
      </w:pPr>
    </w:p>
    <w:p w14:paraId="79E6176A" w14:textId="3AD689EE" w:rsidR="00C95CE4" w:rsidRPr="00C95CE4" w:rsidRDefault="00C95CE4" w:rsidP="00C95CE4">
      <w:pPr>
        <w:numPr>
          <w:ilvl w:val="0"/>
          <w:numId w:val="26"/>
        </w:numPr>
        <w:spacing w:after="120"/>
        <w:contextualSpacing/>
        <w:jc w:val="both"/>
        <w:rPr>
          <w:rFonts w:ascii="Calibri" w:eastAsia="Calibri" w:hAnsi="Calibri" w:cs="Calibri"/>
          <w:bCs/>
          <w:szCs w:val="24"/>
          <w:lang w:val="en-CA"/>
        </w:rPr>
      </w:pPr>
      <w:r w:rsidRPr="00C95CE4">
        <w:rPr>
          <w:rFonts w:ascii="Calibri" w:eastAsia="Calibri" w:hAnsi="Calibri" w:cs="Calibri"/>
          <w:bCs/>
          <w:szCs w:val="24"/>
          <w:lang w:val="en-CA"/>
        </w:rPr>
        <w:t>Welcome by Co-</w:t>
      </w:r>
      <w:r w:rsidR="00736706">
        <w:rPr>
          <w:rFonts w:ascii="Calibri" w:eastAsia="Calibri" w:hAnsi="Calibri" w:cs="Calibri"/>
          <w:bCs/>
          <w:szCs w:val="24"/>
          <w:lang w:val="en-CA"/>
        </w:rPr>
        <w:t>o</w:t>
      </w:r>
      <w:r w:rsidRPr="00C95CE4">
        <w:rPr>
          <w:rFonts w:ascii="Calibri" w:eastAsia="Calibri" w:hAnsi="Calibri" w:cs="Calibri"/>
          <w:bCs/>
          <w:szCs w:val="24"/>
          <w:lang w:val="en-CA"/>
        </w:rPr>
        <w:t xml:space="preserve">pted Commissioner </w:t>
      </w:r>
      <w:proofErr w:type="spellStart"/>
      <w:r w:rsidRPr="00C95CE4">
        <w:rPr>
          <w:rFonts w:ascii="Calibri" w:eastAsia="Calibri" w:hAnsi="Calibri" w:cs="Calibri"/>
          <w:bCs/>
          <w:szCs w:val="24"/>
          <w:lang w:val="en-CA"/>
        </w:rPr>
        <w:t>Commonda</w:t>
      </w:r>
      <w:proofErr w:type="spellEnd"/>
    </w:p>
    <w:p w14:paraId="0B1D24FD" w14:textId="21B1296A" w:rsidR="00C95CE4" w:rsidRPr="00C95CE4" w:rsidRDefault="00C95CE4" w:rsidP="00C95CE4">
      <w:pPr>
        <w:numPr>
          <w:ilvl w:val="0"/>
          <w:numId w:val="26"/>
        </w:numPr>
        <w:spacing w:after="120"/>
        <w:contextualSpacing/>
        <w:jc w:val="both"/>
        <w:rPr>
          <w:rFonts w:ascii="Calibri" w:hAnsi="Calibri" w:cs="Calibri"/>
          <w:bCs/>
          <w:snapToGrid w:val="0"/>
          <w:szCs w:val="24"/>
          <w:lang w:val="en-CA"/>
        </w:rPr>
      </w:pPr>
      <w:r w:rsidRPr="00C95CE4">
        <w:rPr>
          <w:rFonts w:ascii="Calibri" w:eastAsia="Calibri" w:hAnsi="Calibri" w:cs="Calibri"/>
          <w:bCs/>
          <w:szCs w:val="24"/>
          <w:lang w:val="en-CA"/>
        </w:rPr>
        <w:t xml:space="preserve">Land </w:t>
      </w:r>
      <w:r w:rsidR="000753D7">
        <w:rPr>
          <w:rFonts w:ascii="Calibri" w:eastAsia="Calibri" w:hAnsi="Calibri" w:cs="Calibri"/>
          <w:bCs/>
          <w:szCs w:val="24"/>
          <w:lang w:val="en-CA"/>
        </w:rPr>
        <w:t>a</w:t>
      </w:r>
      <w:r w:rsidRPr="00C95CE4">
        <w:rPr>
          <w:rFonts w:ascii="Calibri" w:eastAsia="Calibri" w:hAnsi="Calibri" w:cs="Calibri"/>
          <w:bCs/>
          <w:szCs w:val="24"/>
          <w:lang w:val="en-CA"/>
        </w:rPr>
        <w:t xml:space="preserve">cknowledgment by </w:t>
      </w:r>
      <w:r w:rsidRPr="00C95CE4">
        <w:rPr>
          <w:rFonts w:ascii="Calibri" w:hAnsi="Calibri" w:cs="Calibri"/>
          <w:bCs/>
          <w:snapToGrid w:val="0"/>
          <w:szCs w:val="24"/>
          <w:lang w:val="en-CA"/>
        </w:rPr>
        <w:t>Commissioner Cornforth</w:t>
      </w:r>
    </w:p>
    <w:p w14:paraId="4E6B2D2D" w14:textId="77777777" w:rsidR="002B67FC" w:rsidRPr="002B67FC" w:rsidRDefault="002B67FC" w:rsidP="003803A8">
      <w:pPr>
        <w:pStyle w:val="Normaltext"/>
        <w:spacing w:after="120"/>
        <w:jc w:val="both"/>
        <w:rPr>
          <w:rFonts w:ascii="Calibri" w:hAnsi="Calibri" w:cs="Calibri"/>
          <w:snapToGrid w:val="0"/>
          <w:sz w:val="10"/>
          <w:szCs w:val="10"/>
        </w:rPr>
      </w:pPr>
    </w:p>
    <w:p w14:paraId="1935A8EF" w14:textId="6816E21A" w:rsidR="005857D2" w:rsidRDefault="005857D2" w:rsidP="003803A8">
      <w:pPr>
        <w:pStyle w:val="Normaltext"/>
        <w:spacing w:after="120"/>
        <w:jc w:val="both"/>
        <w:rPr>
          <w:rFonts w:ascii="Calibri" w:hAnsi="Calibri" w:cs="Calibri"/>
          <w:snapToGrid w:val="0"/>
          <w:szCs w:val="24"/>
        </w:rPr>
      </w:pPr>
      <w:r w:rsidRPr="00C95CE4">
        <w:rPr>
          <w:rFonts w:ascii="Calibri" w:hAnsi="Calibri" w:cs="Calibri"/>
          <w:snapToGrid w:val="0"/>
          <w:szCs w:val="24"/>
        </w:rPr>
        <w:t xml:space="preserve">Call to Order:  </w:t>
      </w:r>
      <w:r w:rsidR="00CE5F81" w:rsidRPr="00C95CE4">
        <w:rPr>
          <w:rFonts w:ascii="Calibri" w:hAnsi="Calibri" w:cs="Calibri"/>
          <w:snapToGrid w:val="0"/>
          <w:szCs w:val="24"/>
        </w:rPr>
        <w:t>7:09</w:t>
      </w:r>
      <w:r w:rsidR="00C64D01" w:rsidRPr="00C95CE4">
        <w:rPr>
          <w:rFonts w:ascii="Calibri" w:hAnsi="Calibri" w:cs="Calibri"/>
          <w:snapToGrid w:val="0"/>
          <w:szCs w:val="24"/>
        </w:rPr>
        <w:t xml:space="preserve"> p.m.</w:t>
      </w:r>
    </w:p>
    <w:p w14:paraId="50ECE81F" w14:textId="77777777" w:rsidR="002B67FC" w:rsidRPr="002B67FC" w:rsidRDefault="002B67FC" w:rsidP="003803A8">
      <w:pPr>
        <w:pStyle w:val="Normaltext"/>
        <w:spacing w:after="120"/>
        <w:jc w:val="both"/>
        <w:rPr>
          <w:rFonts w:ascii="Calibri" w:hAnsi="Calibri" w:cs="Calibri"/>
          <w:snapToGrid w:val="0"/>
          <w:sz w:val="12"/>
          <w:szCs w:val="12"/>
        </w:rPr>
      </w:pPr>
    </w:p>
    <w:p w14:paraId="71E05BF7" w14:textId="77777777" w:rsidR="005857D2" w:rsidRPr="00C95CE4" w:rsidRDefault="005857D2" w:rsidP="0089133B">
      <w:pPr>
        <w:pStyle w:val="NumberedItem2024"/>
        <w:rPr>
          <w:rFonts w:cs="Calibri"/>
          <w:snapToGrid w:val="0"/>
        </w:rPr>
      </w:pPr>
      <w:r w:rsidRPr="00C95CE4">
        <w:rPr>
          <w:rFonts w:cs="Calibri"/>
          <w:snapToGrid w:val="0"/>
        </w:rPr>
        <w:t>Adoption of Agenda</w:t>
      </w:r>
    </w:p>
    <w:p w14:paraId="19DFE58D" w14:textId="64B8B069" w:rsidR="00645302" w:rsidRDefault="005857D2" w:rsidP="006D3718">
      <w:pPr>
        <w:pStyle w:val="Motion"/>
        <w:rPr>
          <w:rFonts w:ascii="Calibri" w:hAnsi="Calibri" w:cs="Calibri"/>
          <w:szCs w:val="24"/>
        </w:rPr>
      </w:pPr>
      <w:r w:rsidRPr="00C95CE4">
        <w:rPr>
          <w:rFonts w:ascii="Calibri" w:hAnsi="Calibri" w:cs="Calibri"/>
          <w:szCs w:val="24"/>
        </w:rPr>
        <w:t xml:space="preserve">IT WAS MOVED by Commissioner </w:t>
      </w:r>
      <w:proofErr w:type="spellStart"/>
      <w:r w:rsidR="006817CC" w:rsidRPr="00C95CE4">
        <w:rPr>
          <w:rFonts w:ascii="Calibri" w:hAnsi="Calibri" w:cs="Calibri"/>
          <w:szCs w:val="24"/>
        </w:rPr>
        <w:t>Brushey</w:t>
      </w:r>
      <w:proofErr w:type="spellEnd"/>
      <w:r w:rsidRPr="00C95CE4">
        <w:rPr>
          <w:rFonts w:ascii="Calibri" w:hAnsi="Calibri" w:cs="Calibri"/>
          <w:szCs w:val="24"/>
        </w:rPr>
        <w:t xml:space="preserve"> that the agenda be adopted as presente</w:t>
      </w:r>
      <w:r w:rsidR="006D3718" w:rsidRPr="00C95CE4">
        <w:rPr>
          <w:rFonts w:ascii="Calibri" w:hAnsi="Calibri" w:cs="Calibri"/>
          <w:szCs w:val="24"/>
        </w:rPr>
        <w:t>d w</w:t>
      </w:r>
      <w:r w:rsidR="00645302" w:rsidRPr="00C95CE4">
        <w:rPr>
          <w:rFonts w:ascii="Calibri" w:hAnsi="Calibri" w:cs="Calibri"/>
          <w:szCs w:val="24"/>
        </w:rPr>
        <w:t>ith the addition of the</w:t>
      </w:r>
      <w:r w:rsidR="006817CC" w:rsidRPr="00C95CE4">
        <w:rPr>
          <w:rFonts w:ascii="Calibri" w:hAnsi="Calibri" w:cs="Calibri"/>
          <w:szCs w:val="24"/>
        </w:rPr>
        <w:t xml:space="preserve"> DG Eval Report</w:t>
      </w:r>
      <w:r w:rsidR="000C572D">
        <w:rPr>
          <w:rFonts w:ascii="Calibri" w:hAnsi="Calibri" w:cs="Calibri"/>
          <w:szCs w:val="24"/>
        </w:rPr>
        <w:t xml:space="preserve"> and moving age</w:t>
      </w:r>
      <w:r w:rsidR="006D3718" w:rsidRPr="00C95CE4">
        <w:rPr>
          <w:rFonts w:ascii="Calibri" w:hAnsi="Calibri" w:cs="Calibri"/>
          <w:szCs w:val="24"/>
        </w:rPr>
        <w:t>nda item 7.9 to 5.4</w:t>
      </w:r>
      <w:r w:rsidR="000C572D">
        <w:rPr>
          <w:rFonts w:ascii="Calibri" w:hAnsi="Calibri" w:cs="Calibri"/>
          <w:szCs w:val="24"/>
        </w:rPr>
        <w:t>.</w:t>
      </w:r>
    </w:p>
    <w:p w14:paraId="6E165121" w14:textId="2DFC82ED" w:rsidR="000C572D" w:rsidRPr="007E5E24" w:rsidRDefault="000C572D" w:rsidP="000C572D">
      <w:pPr>
        <w:pStyle w:val="Carried"/>
        <w:rPr>
          <w:rFonts w:ascii="Calibri" w:hAnsi="Calibri" w:cs="Calibri"/>
        </w:rPr>
      </w:pPr>
      <w:r w:rsidRPr="007E5E24">
        <w:rPr>
          <w:rFonts w:ascii="Calibri" w:hAnsi="Calibri" w:cs="Calibri"/>
        </w:rPr>
        <w:t>Carried unanimously</w:t>
      </w:r>
    </w:p>
    <w:p w14:paraId="38CEBD66" w14:textId="77777777" w:rsidR="005857D2" w:rsidRPr="00C95CE4" w:rsidRDefault="005857D2" w:rsidP="0089133B">
      <w:pPr>
        <w:pStyle w:val="NumberedItem2024"/>
        <w:rPr>
          <w:rFonts w:cs="Calibri"/>
        </w:rPr>
      </w:pPr>
      <w:r w:rsidRPr="00C95CE4">
        <w:rPr>
          <w:rFonts w:cs="Calibri"/>
        </w:rPr>
        <w:t>Approval of Minutes</w:t>
      </w:r>
    </w:p>
    <w:p w14:paraId="6E44BC28" w14:textId="7ADE6C8A" w:rsidR="005857D2" w:rsidRPr="00C95CE4" w:rsidRDefault="005857D2" w:rsidP="006D3718">
      <w:pPr>
        <w:pStyle w:val="Motion"/>
        <w:rPr>
          <w:rFonts w:ascii="Calibri" w:hAnsi="Calibri" w:cs="Calibri"/>
          <w:szCs w:val="24"/>
        </w:rPr>
      </w:pPr>
      <w:r w:rsidRPr="00C95CE4">
        <w:rPr>
          <w:rFonts w:ascii="Calibri" w:hAnsi="Calibri" w:cs="Calibri"/>
          <w:szCs w:val="24"/>
        </w:rPr>
        <w:t xml:space="preserve">IT WAS MOVED by </w:t>
      </w:r>
      <w:r w:rsidR="00A4509E" w:rsidRPr="00C95CE4">
        <w:rPr>
          <w:rFonts w:ascii="Calibri" w:hAnsi="Calibri" w:cs="Calibri"/>
          <w:szCs w:val="24"/>
        </w:rPr>
        <w:t>Co-</w:t>
      </w:r>
      <w:r w:rsidR="00736706">
        <w:rPr>
          <w:rFonts w:ascii="Calibri" w:hAnsi="Calibri" w:cs="Calibri"/>
          <w:szCs w:val="24"/>
        </w:rPr>
        <w:t>o</w:t>
      </w:r>
      <w:r w:rsidR="00A4509E" w:rsidRPr="00C95CE4">
        <w:rPr>
          <w:rFonts w:ascii="Calibri" w:hAnsi="Calibri" w:cs="Calibri"/>
          <w:szCs w:val="24"/>
        </w:rPr>
        <w:t xml:space="preserve">pted </w:t>
      </w:r>
      <w:r w:rsidRPr="00C95CE4">
        <w:rPr>
          <w:rFonts w:ascii="Calibri" w:hAnsi="Calibri" w:cs="Calibri"/>
          <w:szCs w:val="24"/>
        </w:rPr>
        <w:t xml:space="preserve">Commissioner </w:t>
      </w:r>
      <w:r w:rsidR="00A34280" w:rsidRPr="00C95CE4">
        <w:rPr>
          <w:rFonts w:ascii="Calibri" w:hAnsi="Calibri" w:cs="Calibri"/>
          <w:szCs w:val="24"/>
        </w:rPr>
        <w:t>Garner</w:t>
      </w:r>
      <w:r w:rsidRPr="00C95CE4">
        <w:rPr>
          <w:rFonts w:ascii="Calibri" w:hAnsi="Calibri" w:cs="Calibri"/>
          <w:szCs w:val="24"/>
        </w:rPr>
        <w:t xml:space="preserve"> that the minutes of a meeting held on May 28, 2024, be approved as circulated.</w:t>
      </w:r>
    </w:p>
    <w:p w14:paraId="09ED4249" w14:textId="5B507E87" w:rsidR="00A34280" w:rsidRDefault="00A34280" w:rsidP="006D3718">
      <w:pPr>
        <w:pStyle w:val="Carried"/>
        <w:rPr>
          <w:rFonts w:ascii="Calibri" w:hAnsi="Calibri" w:cs="Calibri"/>
          <w:szCs w:val="24"/>
        </w:rPr>
      </w:pPr>
      <w:r w:rsidRPr="00C95CE4">
        <w:rPr>
          <w:rFonts w:ascii="Calibri" w:hAnsi="Calibri" w:cs="Calibri"/>
          <w:szCs w:val="24"/>
        </w:rPr>
        <w:t>C</w:t>
      </w:r>
      <w:r w:rsidR="006D3718" w:rsidRPr="00C95CE4">
        <w:rPr>
          <w:rFonts w:ascii="Calibri" w:hAnsi="Calibri" w:cs="Calibri"/>
          <w:szCs w:val="24"/>
        </w:rPr>
        <w:t>arried unanimously</w:t>
      </w:r>
    </w:p>
    <w:p w14:paraId="3A12EC0B" w14:textId="02F62429" w:rsidR="002B67FC" w:rsidRDefault="002B67FC" w:rsidP="002B67FC"/>
    <w:p w14:paraId="4789725D" w14:textId="31297DF8" w:rsidR="00505217" w:rsidRPr="00C95CE4" w:rsidRDefault="00505217" w:rsidP="0089133B">
      <w:pPr>
        <w:pStyle w:val="NumberedItem2024"/>
        <w:rPr>
          <w:rFonts w:cs="Calibri"/>
        </w:rPr>
      </w:pPr>
      <w:r w:rsidRPr="00C95CE4">
        <w:rPr>
          <w:rFonts w:cs="Calibri"/>
        </w:rPr>
        <w:t xml:space="preserve">Motion to Move </w:t>
      </w:r>
      <w:r w:rsidR="00B62E2E" w:rsidRPr="00C95CE4">
        <w:rPr>
          <w:rFonts w:cs="Calibri"/>
        </w:rPr>
        <w:t>into</w:t>
      </w:r>
      <w:r w:rsidRPr="00C95CE4">
        <w:rPr>
          <w:rFonts w:cs="Calibri"/>
        </w:rPr>
        <w:t xml:space="preserve"> Camera</w:t>
      </w:r>
    </w:p>
    <w:p w14:paraId="06E5C9D0" w14:textId="5A1C537D" w:rsidR="00482B3C" w:rsidRPr="00C95CE4" w:rsidRDefault="00AD1EDD" w:rsidP="00B62E2E">
      <w:pPr>
        <w:pStyle w:val="Motion"/>
        <w:rPr>
          <w:rFonts w:ascii="Calibri" w:hAnsi="Calibri" w:cs="Calibri"/>
          <w:szCs w:val="24"/>
        </w:rPr>
      </w:pPr>
      <w:r w:rsidRPr="00C95CE4">
        <w:rPr>
          <w:rFonts w:ascii="Calibri" w:hAnsi="Calibri" w:cs="Calibri"/>
          <w:szCs w:val="24"/>
        </w:rPr>
        <w:t>IT WAS MOVED</w:t>
      </w:r>
      <w:r w:rsidR="00505217" w:rsidRPr="00C95CE4">
        <w:rPr>
          <w:rFonts w:ascii="Calibri" w:hAnsi="Calibri" w:cs="Calibri"/>
          <w:szCs w:val="24"/>
        </w:rPr>
        <w:t xml:space="preserve"> by </w:t>
      </w:r>
      <w:r w:rsidR="00B62E2E" w:rsidRPr="00C95CE4">
        <w:rPr>
          <w:rFonts w:ascii="Calibri" w:hAnsi="Calibri" w:cs="Calibri"/>
          <w:szCs w:val="24"/>
        </w:rPr>
        <w:t>Commissioner</w:t>
      </w:r>
      <w:r w:rsidR="00505217" w:rsidRPr="00C95CE4">
        <w:rPr>
          <w:rFonts w:ascii="Calibri" w:hAnsi="Calibri" w:cs="Calibri"/>
          <w:szCs w:val="24"/>
        </w:rPr>
        <w:t xml:space="preserve"> </w:t>
      </w:r>
      <w:r w:rsidR="00505217" w:rsidRPr="00C95CE4">
        <w:rPr>
          <w:rFonts w:ascii="Calibri" w:hAnsi="Calibri" w:cs="Calibri"/>
          <w:szCs w:val="24"/>
          <w:highlight w:val="yellow"/>
        </w:rPr>
        <w:t>____________</w:t>
      </w:r>
      <w:r w:rsidR="00505217" w:rsidRPr="00C95CE4">
        <w:rPr>
          <w:rFonts w:ascii="Calibri" w:hAnsi="Calibri" w:cs="Calibri"/>
          <w:szCs w:val="24"/>
        </w:rPr>
        <w:t xml:space="preserve"> </w:t>
      </w:r>
      <w:r w:rsidR="00B62E2E" w:rsidRPr="00C95CE4">
        <w:rPr>
          <w:rFonts w:ascii="Calibri" w:hAnsi="Calibri" w:cs="Calibri"/>
          <w:szCs w:val="24"/>
        </w:rPr>
        <w:t xml:space="preserve">that Council move into </w:t>
      </w:r>
      <w:r w:rsidR="00CC6EF5">
        <w:rPr>
          <w:rFonts w:ascii="Calibri" w:hAnsi="Calibri" w:cs="Calibri"/>
          <w:szCs w:val="24"/>
        </w:rPr>
        <w:t>c</w:t>
      </w:r>
      <w:r w:rsidR="00B62E2E" w:rsidRPr="00C95CE4">
        <w:rPr>
          <w:rFonts w:ascii="Calibri" w:hAnsi="Calibri" w:cs="Calibri"/>
          <w:szCs w:val="24"/>
        </w:rPr>
        <w:t xml:space="preserve">amera at </w:t>
      </w:r>
      <w:r w:rsidR="00BB7D8E" w:rsidRPr="00C95CE4">
        <w:rPr>
          <w:rFonts w:ascii="Calibri" w:hAnsi="Calibri" w:cs="Calibri"/>
          <w:szCs w:val="24"/>
        </w:rPr>
        <w:t>7:</w:t>
      </w:r>
      <w:r w:rsidR="00ED6173" w:rsidRPr="00C95CE4">
        <w:rPr>
          <w:rFonts w:ascii="Calibri" w:hAnsi="Calibri" w:cs="Calibri"/>
          <w:szCs w:val="24"/>
        </w:rPr>
        <w:t>14</w:t>
      </w:r>
      <w:r w:rsidR="00B62E2E" w:rsidRPr="00C95CE4">
        <w:rPr>
          <w:rFonts w:ascii="Calibri" w:hAnsi="Calibri" w:cs="Calibri"/>
          <w:szCs w:val="24"/>
        </w:rPr>
        <w:t xml:space="preserve"> p.m.</w:t>
      </w:r>
    </w:p>
    <w:p w14:paraId="26F6E884" w14:textId="77777777" w:rsidR="008D2DFD" w:rsidRPr="00C95CE4" w:rsidRDefault="008D2DFD" w:rsidP="008D2DFD">
      <w:pPr>
        <w:pStyle w:val="Carried"/>
        <w:rPr>
          <w:rFonts w:ascii="Calibri" w:hAnsi="Calibri" w:cs="Calibri"/>
          <w:szCs w:val="24"/>
        </w:rPr>
      </w:pPr>
      <w:r w:rsidRPr="00C95CE4">
        <w:rPr>
          <w:rFonts w:ascii="Calibri" w:hAnsi="Calibri" w:cs="Calibri"/>
          <w:szCs w:val="24"/>
        </w:rPr>
        <w:t>Carried unanimously</w:t>
      </w:r>
    </w:p>
    <w:p w14:paraId="62C6152B" w14:textId="77777777" w:rsidR="00F20DED" w:rsidRPr="00C95CE4" w:rsidRDefault="00F20DED" w:rsidP="0089133B">
      <w:pPr>
        <w:pStyle w:val="NumberedItem2024"/>
        <w:rPr>
          <w:rFonts w:cs="Calibri"/>
        </w:rPr>
      </w:pPr>
      <w:r w:rsidRPr="00C95CE4">
        <w:rPr>
          <w:rFonts w:cs="Calibri"/>
        </w:rPr>
        <w:t>Motion to Move out of Camera</w:t>
      </w:r>
    </w:p>
    <w:p w14:paraId="1AF4FE0E" w14:textId="5E26C125" w:rsidR="00E5170C" w:rsidRPr="00C95CE4" w:rsidRDefault="00F20DED" w:rsidP="00A31104">
      <w:pPr>
        <w:pStyle w:val="Motion"/>
        <w:rPr>
          <w:rFonts w:ascii="Calibri" w:hAnsi="Calibri" w:cs="Calibri"/>
          <w:szCs w:val="24"/>
        </w:rPr>
      </w:pPr>
      <w:r w:rsidRPr="00C95CE4">
        <w:rPr>
          <w:rFonts w:ascii="Calibri" w:hAnsi="Calibri" w:cs="Calibri"/>
          <w:szCs w:val="24"/>
        </w:rPr>
        <w:t>I</w:t>
      </w:r>
      <w:r w:rsidR="00502D51">
        <w:rPr>
          <w:rFonts w:ascii="Calibri" w:hAnsi="Calibri" w:cs="Calibri"/>
          <w:szCs w:val="24"/>
        </w:rPr>
        <w:t>T</w:t>
      </w:r>
      <w:r w:rsidRPr="00C95CE4">
        <w:rPr>
          <w:rFonts w:ascii="Calibri" w:hAnsi="Calibri" w:cs="Calibri"/>
          <w:szCs w:val="24"/>
        </w:rPr>
        <w:t xml:space="preserve"> WAS MOVED by Commissioner </w:t>
      </w:r>
      <w:r w:rsidRPr="00C95CE4">
        <w:rPr>
          <w:rFonts w:ascii="Calibri" w:hAnsi="Calibri" w:cs="Calibri"/>
          <w:szCs w:val="24"/>
          <w:highlight w:val="yellow"/>
        </w:rPr>
        <w:t>_____________</w:t>
      </w:r>
      <w:r w:rsidRPr="00C95CE4">
        <w:rPr>
          <w:rFonts w:ascii="Calibri" w:hAnsi="Calibri" w:cs="Calibri"/>
          <w:szCs w:val="24"/>
        </w:rPr>
        <w:t xml:space="preserve"> </w:t>
      </w:r>
      <w:r w:rsidR="00A31104" w:rsidRPr="00C95CE4">
        <w:rPr>
          <w:rFonts w:ascii="Calibri" w:hAnsi="Calibri" w:cs="Calibri"/>
          <w:szCs w:val="24"/>
        </w:rPr>
        <w:t>that Council move o</w:t>
      </w:r>
      <w:r w:rsidR="00E5170C" w:rsidRPr="00C95CE4">
        <w:rPr>
          <w:rFonts w:ascii="Calibri" w:hAnsi="Calibri" w:cs="Calibri"/>
          <w:szCs w:val="24"/>
        </w:rPr>
        <w:t xml:space="preserve">ut of </w:t>
      </w:r>
      <w:r w:rsidR="00502D51">
        <w:rPr>
          <w:rFonts w:ascii="Calibri" w:hAnsi="Calibri" w:cs="Calibri"/>
          <w:szCs w:val="24"/>
        </w:rPr>
        <w:t>c</w:t>
      </w:r>
      <w:r w:rsidR="00E5170C" w:rsidRPr="00C95CE4">
        <w:rPr>
          <w:rFonts w:ascii="Calibri" w:hAnsi="Calibri" w:cs="Calibri"/>
          <w:szCs w:val="24"/>
        </w:rPr>
        <w:t xml:space="preserve">amera </w:t>
      </w:r>
      <w:r w:rsidR="00A31104" w:rsidRPr="00C95CE4">
        <w:rPr>
          <w:rFonts w:ascii="Calibri" w:hAnsi="Calibri" w:cs="Calibri"/>
          <w:szCs w:val="24"/>
        </w:rPr>
        <w:t xml:space="preserve">at </w:t>
      </w:r>
      <w:r w:rsidR="00E5170C" w:rsidRPr="00C95CE4">
        <w:rPr>
          <w:rFonts w:ascii="Calibri" w:hAnsi="Calibri" w:cs="Calibri"/>
          <w:szCs w:val="24"/>
        </w:rPr>
        <w:t>7:31</w:t>
      </w:r>
      <w:r w:rsidR="00A31104" w:rsidRPr="00C95CE4">
        <w:rPr>
          <w:rFonts w:ascii="Calibri" w:hAnsi="Calibri" w:cs="Calibri"/>
          <w:szCs w:val="24"/>
        </w:rPr>
        <w:t xml:space="preserve"> p.m.</w:t>
      </w:r>
    </w:p>
    <w:p w14:paraId="67C23E63" w14:textId="77777777" w:rsidR="008D2DFD" w:rsidRPr="00C95CE4" w:rsidRDefault="008D2DFD" w:rsidP="008D2DFD">
      <w:pPr>
        <w:pStyle w:val="Carried"/>
        <w:rPr>
          <w:rFonts w:ascii="Calibri" w:hAnsi="Calibri" w:cs="Calibri"/>
          <w:szCs w:val="24"/>
        </w:rPr>
      </w:pPr>
      <w:r w:rsidRPr="00C95CE4">
        <w:rPr>
          <w:rFonts w:ascii="Calibri" w:hAnsi="Calibri" w:cs="Calibri"/>
          <w:szCs w:val="24"/>
        </w:rPr>
        <w:t>Carried unanimously</w:t>
      </w:r>
    </w:p>
    <w:p w14:paraId="5FCB3028" w14:textId="77777777" w:rsidR="007D02C6" w:rsidRPr="00C95CE4" w:rsidRDefault="007D02C6" w:rsidP="00482B3C">
      <w:pPr>
        <w:rPr>
          <w:rFonts w:ascii="Calibri" w:hAnsi="Calibri" w:cs="Calibri"/>
          <w:szCs w:val="24"/>
        </w:rPr>
      </w:pPr>
    </w:p>
    <w:p w14:paraId="4102E937" w14:textId="477C8969" w:rsidR="007046DA" w:rsidRPr="00C95CE4" w:rsidRDefault="00035C99" w:rsidP="00AD1EDD">
      <w:pPr>
        <w:jc w:val="both"/>
        <w:rPr>
          <w:rFonts w:ascii="Calibri" w:hAnsi="Calibri" w:cs="Calibri"/>
          <w:b/>
          <w:bCs/>
          <w:szCs w:val="24"/>
        </w:rPr>
      </w:pPr>
      <w:r w:rsidRPr="00C95CE4">
        <w:rPr>
          <w:rFonts w:ascii="Calibri" w:hAnsi="Calibri" w:cs="Calibri"/>
          <w:b/>
          <w:bCs/>
          <w:szCs w:val="24"/>
        </w:rPr>
        <w:t xml:space="preserve">Report </w:t>
      </w:r>
      <w:r w:rsidR="001C31E5" w:rsidRPr="00C95CE4">
        <w:rPr>
          <w:rFonts w:ascii="Calibri" w:hAnsi="Calibri" w:cs="Calibri"/>
          <w:b/>
          <w:bCs/>
          <w:szCs w:val="24"/>
        </w:rPr>
        <w:t xml:space="preserve">of </w:t>
      </w:r>
      <w:r w:rsidR="00A31104" w:rsidRPr="00C95CE4">
        <w:rPr>
          <w:rFonts w:ascii="Calibri" w:hAnsi="Calibri" w:cs="Calibri"/>
          <w:b/>
          <w:bCs/>
          <w:szCs w:val="24"/>
        </w:rPr>
        <w:t>Findings</w:t>
      </w:r>
      <w:r w:rsidRPr="00C95CE4">
        <w:rPr>
          <w:rFonts w:ascii="Calibri" w:hAnsi="Calibri" w:cs="Calibri"/>
          <w:b/>
          <w:bCs/>
          <w:szCs w:val="24"/>
        </w:rPr>
        <w:t xml:space="preserve"> </w:t>
      </w:r>
      <w:r w:rsidR="001C31E5" w:rsidRPr="00C95CE4">
        <w:rPr>
          <w:rFonts w:ascii="Calibri" w:hAnsi="Calibri" w:cs="Calibri"/>
          <w:b/>
          <w:bCs/>
          <w:szCs w:val="24"/>
        </w:rPr>
        <w:t xml:space="preserve">&amp; </w:t>
      </w:r>
      <w:r w:rsidRPr="00C95CE4">
        <w:rPr>
          <w:rFonts w:ascii="Calibri" w:hAnsi="Calibri" w:cs="Calibri"/>
          <w:b/>
          <w:bCs/>
          <w:szCs w:val="24"/>
        </w:rPr>
        <w:t xml:space="preserve">Conclusion </w:t>
      </w:r>
      <w:r w:rsidR="001C31E5" w:rsidRPr="00C95CE4">
        <w:rPr>
          <w:rFonts w:ascii="Calibri" w:hAnsi="Calibri" w:cs="Calibri"/>
          <w:b/>
          <w:bCs/>
          <w:szCs w:val="24"/>
        </w:rPr>
        <w:t xml:space="preserve">by The Designated Person Following </w:t>
      </w:r>
      <w:r w:rsidR="00E8652B" w:rsidRPr="00C95CE4">
        <w:rPr>
          <w:rFonts w:ascii="Calibri" w:hAnsi="Calibri" w:cs="Calibri"/>
          <w:b/>
          <w:bCs/>
          <w:szCs w:val="24"/>
        </w:rPr>
        <w:t>an</w:t>
      </w:r>
      <w:r w:rsidR="001C31E5" w:rsidRPr="00C95CE4">
        <w:rPr>
          <w:rFonts w:ascii="Calibri" w:hAnsi="Calibri" w:cs="Calibri"/>
          <w:b/>
          <w:bCs/>
          <w:szCs w:val="24"/>
        </w:rPr>
        <w:t xml:space="preserve"> Investigation</w:t>
      </w:r>
    </w:p>
    <w:p w14:paraId="3C90000F" w14:textId="06536C84" w:rsidR="00035C99" w:rsidRPr="00C95CE4" w:rsidRDefault="00035C99" w:rsidP="00AD1EDD">
      <w:pPr>
        <w:jc w:val="both"/>
        <w:rPr>
          <w:rFonts w:ascii="Calibri" w:hAnsi="Calibri" w:cs="Calibri"/>
          <w:szCs w:val="24"/>
        </w:rPr>
      </w:pPr>
      <w:r w:rsidRPr="00C95CE4">
        <w:rPr>
          <w:rFonts w:ascii="Calibri" w:hAnsi="Calibri" w:cs="Calibri"/>
          <w:szCs w:val="24"/>
        </w:rPr>
        <w:t xml:space="preserve">A Complaint regarding an alleged contravention to the Code of Ethics and Professional Conduct for the Commissioners of the Western Quebec School Board (WQSB) was </w:t>
      </w:r>
      <w:r w:rsidR="00A31104" w:rsidRPr="00C95CE4">
        <w:rPr>
          <w:rFonts w:ascii="Calibri" w:hAnsi="Calibri" w:cs="Calibri"/>
          <w:szCs w:val="24"/>
        </w:rPr>
        <w:t>deposited</w:t>
      </w:r>
      <w:r w:rsidRPr="00C95CE4">
        <w:rPr>
          <w:rFonts w:ascii="Calibri" w:hAnsi="Calibri" w:cs="Calibri"/>
          <w:szCs w:val="24"/>
        </w:rPr>
        <w:t xml:space="preserve"> </w:t>
      </w:r>
      <w:r w:rsidR="00A31104" w:rsidRPr="00C95CE4">
        <w:rPr>
          <w:rFonts w:ascii="Calibri" w:hAnsi="Calibri" w:cs="Calibri"/>
          <w:szCs w:val="24"/>
        </w:rPr>
        <w:t>with</w:t>
      </w:r>
      <w:r w:rsidRPr="00C95CE4">
        <w:rPr>
          <w:rFonts w:ascii="Calibri" w:hAnsi="Calibri" w:cs="Calibri"/>
          <w:szCs w:val="24"/>
        </w:rPr>
        <w:t xml:space="preserve"> the </w:t>
      </w:r>
      <w:r w:rsidR="00DF51B3">
        <w:rPr>
          <w:rFonts w:ascii="Calibri" w:hAnsi="Calibri" w:cs="Calibri"/>
          <w:szCs w:val="24"/>
        </w:rPr>
        <w:t>D</w:t>
      </w:r>
      <w:r w:rsidRPr="00C95CE4">
        <w:rPr>
          <w:rFonts w:ascii="Calibri" w:hAnsi="Calibri" w:cs="Calibri"/>
          <w:szCs w:val="24"/>
        </w:rPr>
        <w:t xml:space="preserve">esignated Person and a report of findings of his investigation was shared with </w:t>
      </w:r>
      <w:r w:rsidR="00384B86" w:rsidRPr="00C95CE4">
        <w:rPr>
          <w:rFonts w:ascii="Calibri" w:hAnsi="Calibri" w:cs="Calibri"/>
          <w:szCs w:val="24"/>
        </w:rPr>
        <w:t xml:space="preserve">the </w:t>
      </w:r>
      <w:r w:rsidRPr="00C95CE4">
        <w:rPr>
          <w:rFonts w:ascii="Calibri" w:hAnsi="Calibri" w:cs="Calibri"/>
          <w:szCs w:val="24"/>
        </w:rPr>
        <w:t xml:space="preserve">Council during the </w:t>
      </w:r>
      <w:r w:rsidR="00DF51B3">
        <w:rPr>
          <w:rFonts w:ascii="Calibri" w:hAnsi="Calibri" w:cs="Calibri"/>
          <w:szCs w:val="24"/>
        </w:rPr>
        <w:t>i</w:t>
      </w:r>
      <w:r w:rsidRPr="00C95CE4">
        <w:rPr>
          <w:rFonts w:ascii="Calibri" w:hAnsi="Calibri" w:cs="Calibri"/>
          <w:szCs w:val="24"/>
        </w:rPr>
        <w:t>n-</w:t>
      </w:r>
      <w:r w:rsidR="00DF51B3">
        <w:rPr>
          <w:rFonts w:ascii="Calibri" w:hAnsi="Calibri" w:cs="Calibri"/>
          <w:szCs w:val="24"/>
        </w:rPr>
        <w:t>c</w:t>
      </w:r>
      <w:r w:rsidRPr="00C95CE4">
        <w:rPr>
          <w:rFonts w:ascii="Calibri" w:hAnsi="Calibri" w:cs="Calibri"/>
          <w:szCs w:val="24"/>
        </w:rPr>
        <w:t xml:space="preserve">amera </w:t>
      </w:r>
      <w:r w:rsidR="00DF51B3">
        <w:rPr>
          <w:rFonts w:ascii="Calibri" w:hAnsi="Calibri" w:cs="Calibri"/>
          <w:szCs w:val="24"/>
        </w:rPr>
        <w:t>s</w:t>
      </w:r>
      <w:r w:rsidRPr="00C95CE4">
        <w:rPr>
          <w:rFonts w:ascii="Calibri" w:hAnsi="Calibri" w:cs="Calibri"/>
          <w:szCs w:val="24"/>
        </w:rPr>
        <w:t>ession.</w:t>
      </w:r>
    </w:p>
    <w:p w14:paraId="0C8E31D1" w14:textId="77777777" w:rsidR="00035C99" w:rsidRPr="00C95CE4" w:rsidRDefault="00035C99" w:rsidP="00482B3C">
      <w:pPr>
        <w:rPr>
          <w:rFonts w:ascii="Calibri" w:hAnsi="Calibri" w:cs="Calibri"/>
          <w:szCs w:val="24"/>
        </w:rPr>
      </w:pPr>
    </w:p>
    <w:p w14:paraId="62651174" w14:textId="6FA9AF87" w:rsidR="00110304" w:rsidRPr="00C95CE4" w:rsidRDefault="00110304" w:rsidP="00110304">
      <w:pPr>
        <w:rPr>
          <w:rFonts w:ascii="Calibri" w:hAnsi="Calibri" w:cs="Calibri"/>
          <w:szCs w:val="24"/>
          <w:lang w:val="en-CA"/>
        </w:rPr>
      </w:pPr>
      <w:r w:rsidRPr="00C95CE4">
        <w:rPr>
          <w:rFonts w:ascii="Calibri" w:hAnsi="Calibri" w:cs="Calibri"/>
          <w:b/>
          <w:szCs w:val="24"/>
          <w:lang w:val="en-CA"/>
        </w:rPr>
        <w:t>Director General’s Report</w:t>
      </w:r>
      <w:r w:rsidRPr="00C95CE4">
        <w:rPr>
          <w:rFonts w:ascii="Calibri" w:hAnsi="Calibri" w:cs="Calibri"/>
          <w:b/>
          <w:szCs w:val="24"/>
          <w:lang w:val="en-CA"/>
        </w:rPr>
        <w:br/>
      </w:r>
      <w:r w:rsidRPr="00C95CE4">
        <w:rPr>
          <w:rFonts w:ascii="Calibri" w:hAnsi="Calibri" w:cs="Calibri"/>
          <w:szCs w:val="24"/>
          <w:lang w:val="en-CA"/>
        </w:rPr>
        <w:t xml:space="preserve">The Director General </w:t>
      </w:r>
      <w:r w:rsidR="00A3187C" w:rsidRPr="00C95CE4">
        <w:rPr>
          <w:rFonts w:ascii="Calibri" w:hAnsi="Calibri" w:cs="Calibri"/>
          <w:szCs w:val="24"/>
          <w:lang w:val="en-CA"/>
        </w:rPr>
        <w:t>discussed his written</w:t>
      </w:r>
      <w:r w:rsidRPr="00C95CE4">
        <w:rPr>
          <w:rFonts w:ascii="Calibri" w:hAnsi="Calibri" w:cs="Calibri"/>
          <w:szCs w:val="24"/>
          <w:lang w:val="en-CA"/>
        </w:rPr>
        <w:t xml:space="preserve"> report. Topics included:</w:t>
      </w:r>
    </w:p>
    <w:p w14:paraId="093B2E0C" w14:textId="599E2061" w:rsidR="00C61B3A" w:rsidRPr="00C95CE4" w:rsidRDefault="00FD44C5" w:rsidP="00C61B3A">
      <w:pPr>
        <w:numPr>
          <w:ilvl w:val="0"/>
          <w:numId w:val="23"/>
        </w:numPr>
        <w:rPr>
          <w:rFonts w:ascii="Calibri" w:hAnsi="Calibri" w:cs="Calibri"/>
          <w:szCs w:val="24"/>
          <w:lang w:val="en-CA"/>
        </w:rPr>
      </w:pPr>
      <w:r w:rsidRPr="00C95CE4">
        <w:rPr>
          <w:rFonts w:ascii="Calibri" w:hAnsi="Calibri" w:cs="Calibri"/>
          <w:szCs w:val="24"/>
          <w:lang w:val="en-CA"/>
        </w:rPr>
        <w:t>Commitment to Success Plan</w:t>
      </w:r>
    </w:p>
    <w:p w14:paraId="0161B216" w14:textId="5404BF8D" w:rsidR="00FD44C5" w:rsidRPr="00C95CE4" w:rsidRDefault="00FD44C5" w:rsidP="00C61B3A">
      <w:pPr>
        <w:numPr>
          <w:ilvl w:val="0"/>
          <w:numId w:val="23"/>
        </w:numPr>
        <w:rPr>
          <w:rFonts w:ascii="Calibri" w:hAnsi="Calibri" w:cs="Calibri"/>
          <w:szCs w:val="24"/>
          <w:lang w:val="en-CA"/>
        </w:rPr>
      </w:pPr>
      <w:r w:rsidRPr="00C95CE4">
        <w:rPr>
          <w:rFonts w:ascii="Calibri" w:hAnsi="Calibri" w:cs="Calibri"/>
          <w:szCs w:val="24"/>
          <w:lang w:val="en-CA"/>
        </w:rPr>
        <w:t xml:space="preserve">Educational </w:t>
      </w:r>
      <w:r w:rsidR="000753D7">
        <w:rPr>
          <w:rFonts w:ascii="Calibri" w:hAnsi="Calibri" w:cs="Calibri"/>
          <w:szCs w:val="24"/>
          <w:lang w:val="en-CA"/>
        </w:rPr>
        <w:t>p</w:t>
      </w:r>
      <w:r w:rsidR="00A3187C" w:rsidRPr="00C95CE4">
        <w:rPr>
          <w:rFonts w:ascii="Calibri" w:hAnsi="Calibri" w:cs="Calibri"/>
          <w:szCs w:val="24"/>
          <w:lang w:val="en-CA"/>
        </w:rPr>
        <w:t>rojects</w:t>
      </w:r>
    </w:p>
    <w:p w14:paraId="66F0C8DF" w14:textId="7C60723B" w:rsidR="00A3187C" w:rsidRPr="00C95CE4" w:rsidRDefault="00A3187C" w:rsidP="00C61B3A">
      <w:pPr>
        <w:numPr>
          <w:ilvl w:val="0"/>
          <w:numId w:val="23"/>
        </w:numPr>
        <w:rPr>
          <w:rFonts w:ascii="Calibri" w:hAnsi="Calibri" w:cs="Calibri"/>
          <w:szCs w:val="24"/>
          <w:lang w:val="en-CA"/>
        </w:rPr>
      </w:pPr>
      <w:r w:rsidRPr="00C95CE4">
        <w:rPr>
          <w:rFonts w:ascii="Calibri" w:hAnsi="Calibri" w:cs="Calibri"/>
          <w:szCs w:val="24"/>
          <w:lang w:val="en-CA"/>
        </w:rPr>
        <w:t xml:space="preserve">Collective </w:t>
      </w:r>
      <w:r w:rsidR="000753D7">
        <w:rPr>
          <w:rFonts w:ascii="Calibri" w:hAnsi="Calibri" w:cs="Calibri"/>
          <w:szCs w:val="24"/>
          <w:lang w:val="en-CA"/>
        </w:rPr>
        <w:t>a</w:t>
      </w:r>
      <w:r w:rsidRPr="00C95CE4">
        <w:rPr>
          <w:rFonts w:ascii="Calibri" w:hAnsi="Calibri" w:cs="Calibri"/>
          <w:szCs w:val="24"/>
          <w:lang w:val="en-CA"/>
        </w:rPr>
        <w:t>greements</w:t>
      </w:r>
    </w:p>
    <w:p w14:paraId="0EC560A7" w14:textId="17D3D38E" w:rsidR="00A3187C" w:rsidRPr="00C95CE4" w:rsidRDefault="00A3187C" w:rsidP="00C61B3A">
      <w:pPr>
        <w:numPr>
          <w:ilvl w:val="0"/>
          <w:numId w:val="23"/>
        </w:numPr>
        <w:rPr>
          <w:rFonts w:ascii="Calibri" w:hAnsi="Calibri" w:cs="Calibri"/>
          <w:szCs w:val="24"/>
          <w:lang w:val="en-CA"/>
        </w:rPr>
      </w:pPr>
      <w:r w:rsidRPr="00C95CE4">
        <w:rPr>
          <w:rFonts w:ascii="Calibri" w:hAnsi="Calibri" w:cs="Calibri"/>
          <w:szCs w:val="24"/>
          <w:lang w:val="en-CA"/>
        </w:rPr>
        <w:t xml:space="preserve">Calendar of </w:t>
      </w:r>
      <w:r w:rsidR="000753D7">
        <w:rPr>
          <w:rFonts w:ascii="Calibri" w:hAnsi="Calibri" w:cs="Calibri"/>
          <w:szCs w:val="24"/>
          <w:lang w:val="en-CA"/>
        </w:rPr>
        <w:t>e</w:t>
      </w:r>
      <w:r w:rsidR="00501D5F" w:rsidRPr="00C95CE4">
        <w:rPr>
          <w:rFonts w:ascii="Calibri" w:hAnsi="Calibri" w:cs="Calibri"/>
          <w:szCs w:val="24"/>
          <w:lang w:val="en-CA"/>
        </w:rPr>
        <w:t>vents</w:t>
      </w:r>
    </w:p>
    <w:p w14:paraId="52DBF1E2" w14:textId="35B69283" w:rsidR="00501D5F" w:rsidRPr="00C95CE4" w:rsidRDefault="00501D5F" w:rsidP="00C61B3A">
      <w:pPr>
        <w:numPr>
          <w:ilvl w:val="0"/>
          <w:numId w:val="23"/>
        </w:numPr>
        <w:rPr>
          <w:rFonts w:ascii="Calibri" w:hAnsi="Calibri" w:cs="Calibri"/>
          <w:szCs w:val="24"/>
          <w:lang w:val="en-CA"/>
        </w:rPr>
      </w:pPr>
      <w:r w:rsidRPr="00C95CE4">
        <w:rPr>
          <w:rFonts w:ascii="Calibri" w:hAnsi="Calibri" w:cs="Calibri"/>
          <w:szCs w:val="24"/>
          <w:lang w:val="en-CA"/>
        </w:rPr>
        <w:t>Project Allo</w:t>
      </w:r>
    </w:p>
    <w:p w14:paraId="29F2F9CB" w14:textId="50840722" w:rsidR="00501D5F" w:rsidRPr="00C95CE4" w:rsidRDefault="00501D5F" w:rsidP="00C61B3A">
      <w:pPr>
        <w:numPr>
          <w:ilvl w:val="0"/>
          <w:numId w:val="23"/>
        </w:numPr>
        <w:rPr>
          <w:rFonts w:ascii="Calibri" w:hAnsi="Calibri" w:cs="Calibri"/>
          <w:szCs w:val="24"/>
          <w:lang w:val="en-CA"/>
        </w:rPr>
      </w:pPr>
      <w:r w:rsidRPr="00C95CE4">
        <w:rPr>
          <w:rFonts w:ascii="Calibri" w:hAnsi="Calibri" w:cs="Calibri"/>
          <w:szCs w:val="24"/>
          <w:lang w:val="en-CA"/>
        </w:rPr>
        <w:t>Partnership with New Frontiers</w:t>
      </w:r>
      <w:r w:rsidR="00FA59E9" w:rsidRPr="00C95CE4">
        <w:rPr>
          <w:rFonts w:ascii="Calibri" w:hAnsi="Calibri" w:cs="Calibri"/>
          <w:szCs w:val="24"/>
          <w:lang w:val="en-CA"/>
        </w:rPr>
        <w:t xml:space="preserve"> SB</w:t>
      </w:r>
    </w:p>
    <w:p w14:paraId="0692B8DF" w14:textId="76FB74DA" w:rsidR="00FA59E9" w:rsidRPr="00C95CE4" w:rsidRDefault="00FA59E9" w:rsidP="00C61B3A">
      <w:pPr>
        <w:numPr>
          <w:ilvl w:val="0"/>
          <w:numId w:val="23"/>
        </w:numPr>
        <w:rPr>
          <w:rFonts w:ascii="Calibri" w:hAnsi="Calibri" w:cs="Calibri"/>
          <w:szCs w:val="24"/>
        </w:rPr>
      </w:pPr>
      <w:r w:rsidRPr="00C95CE4">
        <w:rPr>
          <w:rFonts w:ascii="Calibri" w:hAnsi="Calibri" w:cs="Calibri"/>
          <w:szCs w:val="24"/>
        </w:rPr>
        <w:t xml:space="preserve">A report on </w:t>
      </w:r>
      <w:r w:rsidR="003C2B29" w:rsidRPr="00C95CE4">
        <w:rPr>
          <w:rFonts w:ascii="Calibri" w:hAnsi="Calibri" w:cs="Calibri"/>
          <w:szCs w:val="24"/>
        </w:rPr>
        <w:t xml:space="preserve">the </w:t>
      </w:r>
      <w:r w:rsidRPr="00C95CE4">
        <w:rPr>
          <w:rFonts w:ascii="Calibri" w:hAnsi="Calibri" w:cs="Calibri"/>
          <w:szCs w:val="24"/>
        </w:rPr>
        <w:t xml:space="preserve">Discipline </w:t>
      </w:r>
      <w:r w:rsidR="003C2B29" w:rsidRPr="00C95CE4">
        <w:rPr>
          <w:rFonts w:ascii="Calibri" w:hAnsi="Calibri" w:cs="Calibri"/>
          <w:szCs w:val="24"/>
        </w:rPr>
        <w:t>Committee for the 2</w:t>
      </w:r>
      <w:r w:rsidR="00502D51">
        <w:rPr>
          <w:rFonts w:ascii="Calibri" w:hAnsi="Calibri" w:cs="Calibri"/>
          <w:szCs w:val="24"/>
        </w:rPr>
        <w:t>02</w:t>
      </w:r>
      <w:r w:rsidR="003C2B29" w:rsidRPr="00C95CE4">
        <w:rPr>
          <w:rFonts w:ascii="Calibri" w:hAnsi="Calibri" w:cs="Calibri"/>
          <w:szCs w:val="24"/>
        </w:rPr>
        <w:t>3-2</w:t>
      </w:r>
      <w:r w:rsidR="00502D51">
        <w:rPr>
          <w:rFonts w:ascii="Calibri" w:hAnsi="Calibri" w:cs="Calibri"/>
          <w:szCs w:val="24"/>
        </w:rPr>
        <w:t>02</w:t>
      </w:r>
      <w:r w:rsidR="003C2B29" w:rsidRPr="00C95CE4">
        <w:rPr>
          <w:rFonts w:ascii="Calibri" w:hAnsi="Calibri" w:cs="Calibri"/>
          <w:szCs w:val="24"/>
        </w:rPr>
        <w:t>4 school year</w:t>
      </w:r>
    </w:p>
    <w:p w14:paraId="5BBC408C" w14:textId="02CA84C0" w:rsidR="003C2B29" w:rsidRPr="00C95CE4" w:rsidRDefault="003C2B29" w:rsidP="00C61B3A">
      <w:pPr>
        <w:numPr>
          <w:ilvl w:val="0"/>
          <w:numId w:val="23"/>
        </w:numPr>
        <w:rPr>
          <w:rFonts w:ascii="Calibri" w:hAnsi="Calibri" w:cs="Calibri"/>
          <w:szCs w:val="24"/>
        </w:rPr>
      </w:pPr>
      <w:r w:rsidRPr="00C95CE4">
        <w:rPr>
          <w:rFonts w:ascii="Calibri" w:hAnsi="Calibri" w:cs="Calibri"/>
          <w:szCs w:val="24"/>
        </w:rPr>
        <w:t xml:space="preserve">Report on the number of </w:t>
      </w:r>
      <w:r w:rsidR="000753D7">
        <w:rPr>
          <w:rFonts w:ascii="Calibri" w:hAnsi="Calibri" w:cs="Calibri"/>
          <w:szCs w:val="24"/>
        </w:rPr>
        <w:t>b</w:t>
      </w:r>
      <w:r w:rsidRPr="00C95CE4">
        <w:rPr>
          <w:rFonts w:ascii="Calibri" w:hAnsi="Calibri" w:cs="Calibri"/>
          <w:szCs w:val="24"/>
        </w:rPr>
        <w:t>ullying/</w:t>
      </w:r>
      <w:r w:rsidR="000753D7">
        <w:rPr>
          <w:rFonts w:ascii="Calibri" w:hAnsi="Calibri" w:cs="Calibri"/>
          <w:szCs w:val="24"/>
        </w:rPr>
        <w:t>v</w:t>
      </w:r>
      <w:r w:rsidRPr="00C95CE4">
        <w:rPr>
          <w:rFonts w:ascii="Calibri" w:hAnsi="Calibri" w:cs="Calibri"/>
          <w:szCs w:val="24"/>
        </w:rPr>
        <w:t>iolence/</w:t>
      </w:r>
      <w:r w:rsidR="000753D7">
        <w:rPr>
          <w:rFonts w:ascii="Calibri" w:hAnsi="Calibri" w:cs="Calibri"/>
          <w:szCs w:val="24"/>
        </w:rPr>
        <w:t>h</w:t>
      </w:r>
      <w:r w:rsidR="008006C5" w:rsidRPr="00C95CE4">
        <w:rPr>
          <w:rFonts w:ascii="Calibri" w:hAnsi="Calibri" w:cs="Calibri"/>
          <w:szCs w:val="24"/>
        </w:rPr>
        <w:t xml:space="preserve">arassment </w:t>
      </w:r>
      <w:r w:rsidR="000753D7">
        <w:rPr>
          <w:rFonts w:ascii="Calibri" w:hAnsi="Calibri" w:cs="Calibri"/>
          <w:szCs w:val="24"/>
        </w:rPr>
        <w:t>i</w:t>
      </w:r>
      <w:r w:rsidR="008006C5" w:rsidRPr="00C95CE4">
        <w:rPr>
          <w:rFonts w:ascii="Calibri" w:hAnsi="Calibri" w:cs="Calibri"/>
          <w:szCs w:val="24"/>
        </w:rPr>
        <w:t>ncidents</w:t>
      </w:r>
    </w:p>
    <w:p w14:paraId="6E54393D" w14:textId="446176BF" w:rsidR="008006C5" w:rsidRPr="00C95CE4" w:rsidRDefault="008006C5" w:rsidP="00C61B3A">
      <w:pPr>
        <w:numPr>
          <w:ilvl w:val="0"/>
          <w:numId w:val="23"/>
        </w:numPr>
        <w:rPr>
          <w:rFonts w:ascii="Calibri" w:hAnsi="Calibri" w:cs="Calibri"/>
          <w:szCs w:val="24"/>
        </w:rPr>
      </w:pPr>
      <w:r w:rsidRPr="00C95CE4">
        <w:rPr>
          <w:rFonts w:ascii="Calibri" w:hAnsi="Calibri" w:cs="Calibri"/>
          <w:szCs w:val="24"/>
        </w:rPr>
        <w:t>DG Projects for the 2024-2025</w:t>
      </w:r>
      <w:r w:rsidR="000753D7">
        <w:rPr>
          <w:rFonts w:ascii="Calibri" w:hAnsi="Calibri" w:cs="Calibri"/>
          <w:szCs w:val="24"/>
        </w:rPr>
        <w:t xml:space="preserve"> school year</w:t>
      </w:r>
    </w:p>
    <w:p w14:paraId="5B3EE9F4" w14:textId="77777777" w:rsidR="004466AB" w:rsidRPr="00C95CE4" w:rsidRDefault="004466AB" w:rsidP="004466AB">
      <w:pPr>
        <w:ind w:left="720"/>
        <w:rPr>
          <w:rFonts w:ascii="Calibri" w:hAnsi="Calibri" w:cs="Calibri"/>
          <w:szCs w:val="24"/>
        </w:rPr>
      </w:pPr>
    </w:p>
    <w:p w14:paraId="2BEA0FD5" w14:textId="0CE6CFA9" w:rsidR="007F5742" w:rsidRPr="00C95CE4" w:rsidRDefault="00DC20FF" w:rsidP="0089133B">
      <w:pPr>
        <w:pStyle w:val="NumberedItem2024"/>
        <w:rPr>
          <w:rFonts w:cs="Calibri"/>
        </w:rPr>
      </w:pPr>
      <w:r w:rsidRPr="00C95CE4">
        <w:rPr>
          <w:rFonts w:cs="Calibri"/>
        </w:rPr>
        <w:t>2024-2025 Staffing Plan</w:t>
      </w:r>
    </w:p>
    <w:p w14:paraId="7189B972" w14:textId="11ABC94A" w:rsidR="00AF6161" w:rsidRPr="00C95CE4" w:rsidRDefault="009F68B9" w:rsidP="009B5178">
      <w:pPr>
        <w:pStyle w:val="Motion"/>
        <w:jc w:val="both"/>
        <w:rPr>
          <w:rFonts w:ascii="Calibri" w:hAnsi="Calibri" w:cs="Calibri"/>
          <w:szCs w:val="24"/>
        </w:rPr>
      </w:pPr>
      <w:r w:rsidRPr="00C95CE4">
        <w:rPr>
          <w:rFonts w:ascii="Calibri" w:hAnsi="Calibri" w:cs="Calibri"/>
          <w:szCs w:val="24"/>
        </w:rPr>
        <w:t xml:space="preserve">IT WAS MOVED by Commissioner </w:t>
      </w:r>
      <w:r w:rsidR="00D80E7F" w:rsidRPr="00C95CE4">
        <w:rPr>
          <w:rFonts w:ascii="Calibri" w:hAnsi="Calibri" w:cs="Calibri"/>
          <w:szCs w:val="24"/>
        </w:rPr>
        <w:t>Cornforth</w:t>
      </w:r>
      <w:r w:rsidR="007515B4" w:rsidRPr="00C95CE4">
        <w:rPr>
          <w:rFonts w:ascii="Calibri" w:hAnsi="Calibri" w:cs="Calibri"/>
          <w:szCs w:val="24"/>
        </w:rPr>
        <w:t xml:space="preserve"> that following</w:t>
      </w:r>
      <w:r w:rsidR="00AF6161" w:rsidRPr="00C95CE4">
        <w:rPr>
          <w:rFonts w:ascii="Calibri" w:hAnsi="Calibri" w:cs="Calibri"/>
          <w:szCs w:val="24"/>
        </w:rPr>
        <w:t xml:space="preserve"> the Director General's presentation, Council approve the staffing</w:t>
      </w:r>
      <w:r w:rsidR="007515B4" w:rsidRPr="00C95CE4">
        <w:rPr>
          <w:rFonts w:ascii="Calibri" w:hAnsi="Calibri" w:cs="Calibri"/>
          <w:szCs w:val="24"/>
        </w:rPr>
        <w:t xml:space="preserve"> plan</w:t>
      </w:r>
      <w:r w:rsidR="00AF6161" w:rsidRPr="00C95CE4">
        <w:rPr>
          <w:rFonts w:ascii="Calibri" w:hAnsi="Calibri" w:cs="Calibri"/>
          <w:szCs w:val="24"/>
        </w:rPr>
        <w:t xml:space="preserve"> assignments for 2024-2025.</w:t>
      </w:r>
    </w:p>
    <w:p w14:paraId="51FD98ED" w14:textId="77777777" w:rsidR="008D2DFD" w:rsidRPr="00C95CE4" w:rsidRDefault="008D2DFD" w:rsidP="008D2DFD">
      <w:pPr>
        <w:pStyle w:val="Carried"/>
        <w:rPr>
          <w:rFonts w:ascii="Calibri" w:hAnsi="Calibri" w:cs="Calibri"/>
          <w:szCs w:val="24"/>
        </w:rPr>
      </w:pPr>
      <w:r w:rsidRPr="00C95CE4">
        <w:rPr>
          <w:rFonts w:ascii="Calibri" w:hAnsi="Calibri" w:cs="Calibri"/>
          <w:szCs w:val="24"/>
        </w:rPr>
        <w:t>Carried unanimously</w:t>
      </w:r>
    </w:p>
    <w:p w14:paraId="7853408A" w14:textId="77777777" w:rsidR="00662529" w:rsidRPr="00C95CE4" w:rsidRDefault="00662529" w:rsidP="0089133B">
      <w:pPr>
        <w:pStyle w:val="NumberedItem2024"/>
        <w:rPr>
          <w:rFonts w:cs="Calibri"/>
          <w:lang w:eastAsia="en-CA"/>
        </w:rPr>
      </w:pPr>
      <w:r w:rsidRPr="00C95CE4">
        <w:rPr>
          <w:rFonts w:cs="Calibri"/>
          <w:lang w:eastAsia="en-CA"/>
        </w:rPr>
        <w:t>Hiring of Administrators – Summer Period</w:t>
      </w:r>
    </w:p>
    <w:p w14:paraId="2CDFF322" w14:textId="3793FCA0" w:rsidR="00662529" w:rsidRPr="00C95CE4" w:rsidRDefault="00662529" w:rsidP="009B5178">
      <w:pPr>
        <w:pStyle w:val="Motion"/>
        <w:jc w:val="both"/>
        <w:rPr>
          <w:rFonts w:ascii="Calibri" w:hAnsi="Calibri" w:cs="Calibri"/>
          <w:szCs w:val="24"/>
        </w:rPr>
      </w:pPr>
      <w:r w:rsidRPr="00C95CE4">
        <w:rPr>
          <w:rFonts w:ascii="Calibri" w:hAnsi="Calibri" w:cs="Calibri"/>
          <w:szCs w:val="24"/>
        </w:rPr>
        <w:t xml:space="preserve">IT WAS MOVED by Commissioner </w:t>
      </w:r>
      <w:proofErr w:type="spellStart"/>
      <w:r w:rsidR="00BC4A0F" w:rsidRPr="00C95CE4">
        <w:rPr>
          <w:rFonts w:ascii="Calibri" w:hAnsi="Calibri" w:cs="Calibri"/>
          <w:szCs w:val="24"/>
        </w:rPr>
        <w:t>McCrank</w:t>
      </w:r>
      <w:proofErr w:type="spellEnd"/>
      <w:r w:rsidRPr="00C95CE4">
        <w:rPr>
          <w:rFonts w:ascii="Calibri" w:hAnsi="Calibri" w:cs="Calibri"/>
          <w:szCs w:val="24"/>
        </w:rPr>
        <w:t xml:space="preserve"> that normal formalities be waived to accommodate any possible need to fill new administrative postings as soon as possible, on the condition that the Director General notify all commissioners when assignments are finalized.</w:t>
      </w:r>
    </w:p>
    <w:p w14:paraId="4A074B62" w14:textId="77777777" w:rsidR="008D2DFD" w:rsidRPr="00C95CE4" w:rsidRDefault="008D2DFD" w:rsidP="008D2DFD">
      <w:pPr>
        <w:pStyle w:val="Carried"/>
        <w:rPr>
          <w:rFonts w:ascii="Calibri" w:hAnsi="Calibri" w:cs="Calibri"/>
          <w:szCs w:val="24"/>
        </w:rPr>
      </w:pPr>
      <w:r w:rsidRPr="00C95CE4">
        <w:rPr>
          <w:rFonts w:ascii="Calibri" w:hAnsi="Calibri" w:cs="Calibri"/>
          <w:szCs w:val="24"/>
        </w:rPr>
        <w:t>Carried unanimously</w:t>
      </w:r>
    </w:p>
    <w:p w14:paraId="17D181C4" w14:textId="51586FCE" w:rsidR="004238A0" w:rsidRPr="00C95CE4" w:rsidRDefault="004238A0" w:rsidP="0089133B">
      <w:pPr>
        <w:pStyle w:val="NumberedItem2024"/>
        <w:rPr>
          <w:rFonts w:cs="Calibri"/>
        </w:rPr>
      </w:pPr>
      <w:r w:rsidRPr="00C95CE4">
        <w:rPr>
          <w:rFonts w:cs="Calibri"/>
        </w:rPr>
        <w:lastRenderedPageBreak/>
        <w:t>Executive Committee Report – May 21, 2024</w:t>
      </w:r>
    </w:p>
    <w:p w14:paraId="5B6BF12D" w14:textId="37CAFF86" w:rsidR="004238A0" w:rsidRPr="00C95CE4" w:rsidRDefault="004238A0" w:rsidP="009B5178">
      <w:pPr>
        <w:pStyle w:val="Motion"/>
        <w:jc w:val="both"/>
        <w:rPr>
          <w:rFonts w:ascii="Calibri" w:hAnsi="Calibri" w:cs="Calibri"/>
          <w:szCs w:val="24"/>
        </w:rPr>
      </w:pPr>
      <w:r w:rsidRPr="00C95CE4">
        <w:rPr>
          <w:rFonts w:ascii="Calibri" w:hAnsi="Calibri" w:cs="Calibri"/>
          <w:szCs w:val="24"/>
          <w:lang w:val="en-CA"/>
        </w:rPr>
        <w:t xml:space="preserve">IT WAS MOVED by </w:t>
      </w:r>
      <w:r w:rsidR="005C3267">
        <w:rPr>
          <w:rFonts w:ascii="Calibri" w:hAnsi="Calibri" w:cs="Calibri"/>
          <w:szCs w:val="24"/>
          <w:lang w:val="en-CA"/>
        </w:rPr>
        <w:t>Co-</w:t>
      </w:r>
      <w:r w:rsidR="00736706">
        <w:rPr>
          <w:rFonts w:ascii="Calibri" w:hAnsi="Calibri" w:cs="Calibri"/>
          <w:szCs w:val="24"/>
          <w:lang w:val="en-CA"/>
        </w:rPr>
        <w:t>o</w:t>
      </w:r>
      <w:r w:rsidR="005C3267">
        <w:rPr>
          <w:rFonts w:ascii="Calibri" w:hAnsi="Calibri" w:cs="Calibri"/>
          <w:szCs w:val="24"/>
          <w:lang w:val="en-CA"/>
        </w:rPr>
        <w:t xml:space="preserve">pted </w:t>
      </w:r>
      <w:r w:rsidRPr="00C95CE4">
        <w:rPr>
          <w:rFonts w:ascii="Calibri" w:hAnsi="Calibri" w:cs="Calibri"/>
          <w:szCs w:val="24"/>
          <w:lang w:val="en-CA"/>
        </w:rPr>
        <w:t xml:space="preserve">Commissioner </w:t>
      </w:r>
      <w:r w:rsidR="00757A15" w:rsidRPr="00C95CE4">
        <w:rPr>
          <w:rFonts w:ascii="Calibri" w:hAnsi="Calibri" w:cs="Calibri"/>
          <w:szCs w:val="24"/>
          <w:lang w:val="en-CA"/>
        </w:rPr>
        <w:t>Garner</w:t>
      </w:r>
      <w:r w:rsidRPr="00C95CE4">
        <w:rPr>
          <w:rFonts w:ascii="Calibri" w:hAnsi="Calibri" w:cs="Calibri"/>
          <w:szCs w:val="24"/>
          <w:lang w:val="en-CA"/>
        </w:rPr>
        <w:t xml:space="preserve"> that Council acknowledge receipt of </w:t>
      </w:r>
      <w:r w:rsidRPr="00C95CE4">
        <w:rPr>
          <w:rFonts w:ascii="Calibri" w:hAnsi="Calibri" w:cs="Calibri"/>
          <w:szCs w:val="24"/>
        </w:rPr>
        <w:t>the</w:t>
      </w:r>
      <w:r w:rsidRPr="00C95CE4">
        <w:rPr>
          <w:rFonts w:ascii="Calibri" w:hAnsi="Calibri" w:cs="Calibri"/>
          <w:szCs w:val="24"/>
          <w:lang w:val="en-CA"/>
        </w:rPr>
        <w:t xml:space="preserve"> Executive </w:t>
      </w:r>
      <w:r w:rsidRPr="00C95CE4">
        <w:rPr>
          <w:rFonts w:ascii="Calibri" w:hAnsi="Calibri" w:cs="Calibri"/>
          <w:szCs w:val="24"/>
        </w:rPr>
        <w:t>Committee minutes of May 21, 2024.</w:t>
      </w:r>
    </w:p>
    <w:p w14:paraId="039A10BA" w14:textId="77777777" w:rsidR="008D2DFD" w:rsidRPr="00C95CE4" w:rsidRDefault="008D2DFD" w:rsidP="008D2DFD">
      <w:pPr>
        <w:pStyle w:val="Carried"/>
        <w:rPr>
          <w:rFonts w:ascii="Calibri" w:hAnsi="Calibri" w:cs="Calibri"/>
          <w:szCs w:val="24"/>
        </w:rPr>
      </w:pPr>
      <w:r w:rsidRPr="00C95CE4">
        <w:rPr>
          <w:rFonts w:ascii="Calibri" w:hAnsi="Calibri" w:cs="Calibri"/>
          <w:szCs w:val="24"/>
        </w:rPr>
        <w:t>Carried unanimously</w:t>
      </w:r>
    </w:p>
    <w:p w14:paraId="0B0F6B0B" w14:textId="77777777" w:rsidR="008D2DFD" w:rsidRPr="00C95CE4" w:rsidRDefault="008D2DFD" w:rsidP="008D2DFD">
      <w:pPr>
        <w:pStyle w:val="NumberedItem2024"/>
        <w:rPr>
          <w:rFonts w:cs="Calibri"/>
        </w:rPr>
      </w:pPr>
      <w:r w:rsidRPr="00C95CE4">
        <w:rPr>
          <w:rFonts w:cs="Calibri"/>
        </w:rPr>
        <w:t>Motion to Move into Camera</w:t>
      </w:r>
    </w:p>
    <w:p w14:paraId="698A4D3A" w14:textId="0FCC7FE3" w:rsidR="008D2DFD" w:rsidRPr="00C95CE4" w:rsidRDefault="00311A49" w:rsidP="009B5178">
      <w:pPr>
        <w:pStyle w:val="Motion"/>
        <w:jc w:val="both"/>
        <w:rPr>
          <w:rFonts w:ascii="Calibri" w:hAnsi="Calibri" w:cs="Calibri"/>
          <w:szCs w:val="24"/>
        </w:rPr>
      </w:pPr>
      <w:r w:rsidRPr="00C95CE4">
        <w:rPr>
          <w:rFonts w:ascii="Calibri" w:hAnsi="Calibri" w:cs="Calibri"/>
          <w:szCs w:val="24"/>
        </w:rPr>
        <w:t>IT WAS MOVED</w:t>
      </w:r>
      <w:r w:rsidR="008D2DFD" w:rsidRPr="00C95CE4">
        <w:rPr>
          <w:rFonts w:ascii="Calibri" w:hAnsi="Calibri" w:cs="Calibri"/>
          <w:szCs w:val="24"/>
        </w:rPr>
        <w:t xml:space="preserve"> by Commissioner Cornforth that Council move into </w:t>
      </w:r>
      <w:r w:rsidR="00502D51">
        <w:rPr>
          <w:rFonts w:ascii="Calibri" w:hAnsi="Calibri" w:cs="Calibri"/>
          <w:szCs w:val="24"/>
        </w:rPr>
        <w:t>c</w:t>
      </w:r>
      <w:r w:rsidR="008D2DFD" w:rsidRPr="00C95CE4">
        <w:rPr>
          <w:rFonts w:ascii="Calibri" w:hAnsi="Calibri" w:cs="Calibri"/>
          <w:szCs w:val="24"/>
        </w:rPr>
        <w:t>amera at 7:56 p.m.</w:t>
      </w:r>
    </w:p>
    <w:p w14:paraId="79C187CD" w14:textId="77777777" w:rsidR="008D2DFD" w:rsidRDefault="008D2DFD" w:rsidP="008D2DFD">
      <w:pPr>
        <w:pStyle w:val="Carried"/>
        <w:rPr>
          <w:rFonts w:ascii="Calibri" w:hAnsi="Calibri" w:cs="Calibri"/>
          <w:szCs w:val="24"/>
        </w:rPr>
      </w:pPr>
      <w:r w:rsidRPr="00C95CE4">
        <w:rPr>
          <w:rFonts w:ascii="Calibri" w:hAnsi="Calibri" w:cs="Calibri"/>
          <w:szCs w:val="24"/>
        </w:rPr>
        <w:t>Carried unanimously</w:t>
      </w:r>
    </w:p>
    <w:p w14:paraId="2E060747" w14:textId="77777777" w:rsidR="00CB56DB" w:rsidRPr="00CB56DB" w:rsidRDefault="00CB56DB" w:rsidP="00CB56DB">
      <w:pPr>
        <w:rPr>
          <w:rFonts w:ascii="Calibri" w:hAnsi="Calibri" w:cs="Calibri"/>
          <w:i/>
          <w:iCs/>
          <w:szCs w:val="24"/>
        </w:rPr>
      </w:pPr>
      <w:r w:rsidRPr="00CB56DB">
        <w:rPr>
          <w:rFonts w:ascii="Calibri" w:hAnsi="Calibri" w:cs="Calibri"/>
          <w:i/>
          <w:iCs/>
          <w:szCs w:val="24"/>
        </w:rPr>
        <w:t>** Commissioner Graham left the meeting at 7:57 p.m.</w:t>
      </w:r>
    </w:p>
    <w:p w14:paraId="28D5D2D5" w14:textId="77777777" w:rsidR="00CB56DB" w:rsidRPr="00CB56DB" w:rsidRDefault="00CB56DB" w:rsidP="00CB56DB">
      <w:pPr>
        <w:rPr>
          <w:rFonts w:ascii="Calibri" w:hAnsi="Calibri" w:cs="Calibri"/>
          <w:szCs w:val="24"/>
        </w:rPr>
      </w:pPr>
    </w:p>
    <w:p w14:paraId="2B4CA648" w14:textId="77777777" w:rsidR="008D2DFD" w:rsidRPr="00C95CE4" w:rsidRDefault="008D2DFD" w:rsidP="008D2DFD">
      <w:pPr>
        <w:pStyle w:val="NumberedItem2024"/>
        <w:rPr>
          <w:rFonts w:cs="Calibri"/>
        </w:rPr>
      </w:pPr>
      <w:r w:rsidRPr="00C95CE4">
        <w:rPr>
          <w:rFonts w:cs="Calibri"/>
        </w:rPr>
        <w:t>Motion to Move out of Camera</w:t>
      </w:r>
    </w:p>
    <w:p w14:paraId="3693E170" w14:textId="762C36CB" w:rsidR="008D2DFD" w:rsidRPr="00C95CE4" w:rsidRDefault="008D2DFD" w:rsidP="009B5178">
      <w:pPr>
        <w:pStyle w:val="Motion"/>
        <w:jc w:val="both"/>
        <w:rPr>
          <w:rFonts w:ascii="Calibri" w:hAnsi="Calibri" w:cs="Calibri"/>
          <w:szCs w:val="24"/>
        </w:rPr>
      </w:pPr>
      <w:r w:rsidRPr="00C95CE4">
        <w:rPr>
          <w:rFonts w:ascii="Calibri" w:hAnsi="Calibri" w:cs="Calibri"/>
          <w:szCs w:val="24"/>
        </w:rPr>
        <w:t>I</w:t>
      </w:r>
      <w:r w:rsidR="00502D51">
        <w:rPr>
          <w:rFonts w:ascii="Calibri" w:hAnsi="Calibri" w:cs="Calibri"/>
          <w:szCs w:val="24"/>
        </w:rPr>
        <w:t>T</w:t>
      </w:r>
      <w:r w:rsidRPr="00C95CE4">
        <w:rPr>
          <w:rFonts w:ascii="Calibri" w:hAnsi="Calibri" w:cs="Calibri"/>
          <w:szCs w:val="24"/>
        </w:rPr>
        <w:t xml:space="preserve"> WAS MOVED by Commissioner </w:t>
      </w:r>
      <w:proofErr w:type="spellStart"/>
      <w:r w:rsidRPr="00C95CE4">
        <w:rPr>
          <w:rFonts w:ascii="Calibri" w:hAnsi="Calibri" w:cs="Calibri"/>
          <w:szCs w:val="24"/>
        </w:rPr>
        <w:t>Shaar</w:t>
      </w:r>
      <w:proofErr w:type="spellEnd"/>
      <w:r w:rsidRPr="00C95CE4">
        <w:rPr>
          <w:rFonts w:ascii="Calibri" w:hAnsi="Calibri" w:cs="Calibri"/>
          <w:szCs w:val="24"/>
        </w:rPr>
        <w:t xml:space="preserve"> that Council move out of </w:t>
      </w:r>
      <w:r w:rsidR="00502D51">
        <w:rPr>
          <w:rFonts w:ascii="Calibri" w:hAnsi="Calibri" w:cs="Calibri"/>
          <w:szCs w:val="24"/>
        </w:rPr>
        <w:t>c</w:t>
      </w:r>
      <w:r w:rsidRPr="00C95CE4">
        <w:rPr>
          <w:rFonts w:ascii="Calibri" w:hAnsi="Calibri" w:cs="Calibri"/>
          <w:szCs w:val="24"/>
        </w:rPr>
        <w:t>amera at 8:04 p.m.</w:t>
      </w:r>
    </w:p>
    <w:p w14:paraId="623C51E3" w14:textId="77777777" w:rsidR="008D2DFD" w:rsidRPr="00C95CE4" w:rsidRDefault="008D2DFD" w:rsidP="008D2DFD">
      <w:pPr>
        <w:pStyle w:val="Carried"/>
        <w:rPr>
          <w:rFonts w:ascii="Calibri" w:hAnsi="Calibri" w:cs="Calibri"/>
          <w:szCs w:val="24"/>
        </w:rPr>
      </w:pPr>
      <w:r w:rsidRPr="00C95CE4">
        <w:rPr>
          <w:rFonts w:ascii="Calibri" w:hAnsi="Calibri" w:cs="Calibri"/>
          <w:szCs w:val="24"/>
        </w:rPr>
        <w:t>Carried unanimously</w:t>
      </w:r>
    </w:p>
    <w:p w14:paraId="6BA80B37" w14:textId="3EA3F250" w:rsidR="004B163C" w:rsidRPr="00C95CE4" w:rsidRDefault="004B163C" w:rsidP="00647342">
      <w:pPr>
        <w:pStyle w:val="NumberedItem2024"/>
        <w:rPr>
          <w:rFonts w:cs="Calibri"/>
          <w:color w:val="212121"/>
          <w:lang w:eastAsia="zh-CN"/>
        </w:rPr>
      </w:pPr>
      <w:r w:rsidRPr="00C95CE4">
        <w:rPr>
          <w:rFonts w:cs="Calibri"/>
        </w:rPr>
        <w:t>Director General Evaluation</w:t>
      </w:r>
    </w:p>
    <w:p w14:paraId="28C338EA" w14:textId="77777777" w:rsidR="004B163C" w:rsidRPr="00C95CE4" w:rsidRDefault="004B163C" w:rsidP="009B5178">
      <w:pPr>
        <w:pStyle w:val="Motion"/>
        <w:jc w:val="both"/>
        <w:rPr>
          <w:rFonts w:ascii="Calibri" w:hAnsi="Calibri" w:cs="Calibri"/>
          <w:szCs w:val="24"/>
        </w:rPr>
      </w:pPr>
      <w:r w:rsidRPr="00C95CE4">
        <w:rPr>
          <w:rFonts w:ascii="Calibri" w:hAnsi="Calibri" w:cs="Calibri"/>
          <w:szCs w:val="24"/>
          <w:lang w:val="en-CA"/>
        </w:rPr>
        <w:t>WHEREAS the 2023-2024 Director General Performance Assessment was completed on June</w:t>
      </w:r>
      <w:r w:rsidRPr="00C95CE4">
        <w:rPr>
          <w:rFonts w:ascii="Calibri" w:hAnsi="Calibri" w:cs="Calibri"/>
          <w:szCs w:val="24"/>
        </w:rPr>
        <w:t xml:space="preserve"> 12</w:t>
      </w:r>
      <w:r w:rsidRPr="00C95CE4">
        <w:rPr>
          <w:rFonts w:ascii="Calibri" w:hAnsi="Calibri" w:cs="Calibri"/>
          <w:color w:val="212121"/>
          <w:szCs w:val="24"/>
        </w:rPr>
        <w:t xml:space="preserve">, </w:t>
      </w:r>
      <w:r w:rsidRPr="00C95CE4">
        <w:rPr>
          <w:rFonts w:ascii="Calibri" w:hAnsi="Calibri" w:cs="Calibri"/>
          <w:szCs w:val="24"/>
          <w:lang w:val="en-CA"/>
        </w:rPr>
        <w:t>2024, by the Executive Committee;</w:t>
      </w:r>
    </w:p>
    <w:p w14:paraId="7EB475BF" w14:textId="75E28F85" w:rsidR="004B163C" w:rsidRPr="00C95CE4" w:rsidRDefault="004B163C" w:rsidP="009B5178">
      <w:pPr>
        <w:pStyle w:val="Motion"/>
        <w:jc w:val="both"/>
        <w:rPr>
          <w:rFonts w:ascii="Calibri" w:hAnsi="Calibri" w:cs="Calibri"/>
          <w:szCs w:val="24"/>
          <w:lang w:val="en-CA"/>
        </w:rPr>
      </w:pPr>
      <w:r w:rsidRPr="00C95CE4">
        <w:rPr>
          <w:rFonts w:ascii="Calibri" w:hAnsi="Calibri" w:cs="Calibri"/>
          <w:szCs w:val="24"/>
          <w:lang w:val="en-CA"/>
        </w:rPr>
        <w:t xml:space="preserve">IT WAS MOVED by Commissioner </w:t>
      </w:r>
      <w:r w:rsidR="00EB6135" w:rsidRPr="00C95CE4">
        <w:rPr>
          <w:rFonts w:ascii="Calibri" w:hAnsi="Calibri" w:cs="Calibri"/>
          <w:szCs w:val="24"/>
          <w:lang w:val="en-CA"/>
        </w:rPr>
        <w:t>Cornforth</w:t>
      </w:r>
      <w:r w:rsidRPr="00C95CE4">
        <w:rPr>
          <w:rFonts w:ascii="Calibri" w:hAnsi="Calibri" w:cs="Calibri"/>
          <w:szCs w:val="24"/>
          <w:lang w:val="en-CA"/>
        </w:rPr>
        <w:t xml:space="preserve"> that, as recommended by the Executive Committee, Council acknowledges receipt of the Director General’s final assessment rating of</w:t>
      </w:r>
      <w:r w:rsidRPr="00C95CE4">
        <w:rPr>
          <w:rFonts w:ascii="Calibri" w:hAnsi="Calibri" w:cs="Calibri"/>
          <w:color w:val="212121"/>
          <w:szCs w:val="24"/>
          <w:lang w:val="en-CA"/>
        </w:rPr>
        <w:t xml:space="preserve"> </w:t>
      </w:r>
      <w:r w:rsidR="00D61320" w:rsidRPr="00C95CE4">
        <w:rPr>
          <w:rFonts w:ascii="Calibri" w:hAnsi="Calibri" w:cs="Calibri"/>
          <w:szCs w:val="24"/>
          <w:lang w:val="en-CA"/>
        </w:rPr>
        <w:t>Exceeds Expectations</w:t>
      </w:r>
      <w:r w:rsidRPr="00C95CE4">
        <w:rPr>
          <w:rFonts w:ascii="Calibri" w:hAnsi="Calibri" w:cs="Calibri"/>
          <w:szCs w:val="24"/>
          <w:lang w:val="en-CA"/>
        </w:rPr>
        <w:t xml:space="preserve"> as outlined in the Performance Report in accordance with the WQSB</w:t>
      </w:r>
      <w:r w:rsidRPr="00C95CE4">
        <w:rPr>
          <w:rFonts w:ascii="Calibri" w:hAnsi="Calibri" w:cs="Calibri"/>
          <w:szCs w:val="24"/>
        </w:rPr>
        <w:t xml:space="preserve"> </w:t>
      </w:r>
      <w:r w:rsidRPr="00C95CE4">
        <w:rPr>
          <w:rFonts w:ascii="Calibri" w:hAnsi="Calibri" w:cs="Calibri"/>
          <w:szCs w:val="24"/>
          <w:lang w:val="en-CA"/>
        </w:rPr>
        <w:t>Policy F-16.</w:t>
      </w:r>
    </w:p>
    <w:p w14:paraId="230207EF" w14:textId="77777777" w:rsidR="00620F4C" w:rsidRPr="00C95CE4" w:rsidRDefault="00620F4C" w:rsidP="00620F4C">
      <w:pPr>
        <w:pStyle w:val="Carried"/>
        <w:rPr>
          <w:rFonts w:ascii="Calibri" w:hAnsi="Calibri" w:cs="Calibri"/>
          <w:szCs w:val="24"/>
        </w:rPr>
      </w:pPr>
      <w:r w:rsidRPr="00C95CE4">
        <w:rPr>
          <w:rFonts w:ascii="Calibri" w:hAnsi="Calibri" w:cs="Calibri"/>
          <w:szCs w:val="24"/>
        </w:rPr>
        <w:t>Carried unanimously</w:t>
      </w:r>
    </w:p>
    <w:p w14:paraId="34DA1902" w14:textId="3AD547D7" w:rsidR="00451967" w:rsidRPr="00C95CE4" w:rsidRDefault="00451967" w:rsidP="00647342">
      <w:pPr>
        <w:pStyle w:val="NumberedItem2024"/>
        <w:rPr>
          <w:rFonts w:cs="Calibri"/>
        </w:rPr>
      </w:pPr>
      <w:bookmarkStart w:id="0" w:name="_Hlk176783253"/>
      <w:r w:rsidRPr="00C95CE4">
        <w:rPr>
          <w:rFonts w:cs="Calibri"/>
        </w:rPr>
        <w:t xml:space="preserve">Public Tender – Hadley / Philemon Wright – Renovation of </w:t>
      </w:r>
      <w:r w:rsidR="00BD4946" w:rsidRPr="00C95CE4">
        <w:rPr>
          <w:rFonts w:cs="Calibri"/>
        </w:rPr>
        <w:t>A</w:t>
      </w:r>
      <w:r w:rsidRPr="00C95CE4">
        <w:rPr>
          <w:rFonts w:cs="Calibri"/>
        </w:rPr>
        <w:t xml:space="preserve">uditorium and </w:t>
      </w:r>
      <w:r w:rsidR="00BD4946" w:rsidRPr="00C95CE4">
        <w:rPr>
          <w:rFonts w:cs="Calibri"/>
        </w:rPr>
        <w:t>P</w:t>
      </w:r>
      <w:r w:rsidRPr="00C95CE4">
        <w:rPr>
          <w:rFonts w:cs="Calibri"/>
        </w:rPr>
        <w:t xml:space="preserve">lumbing </w:t>
      </w:r>
      <w:r w:rsidR="00BD4946" w:rsidRPr="00C95CE4">
        <w:rPr>
          <w:rFonts w:cs="Calibri"/>
        </w:rPr>
        <w:t>W</w:t>
      </w:r>
      <w:r w:rsidRPr="00C95CE4">
        <w:rPr>
          <w:rFonts w:cs="Calibri"/>
        </w:rPr>
        <w:t xml:space="preserve">ork on the </w:t>
      </w:r>
      <w:r w:rsidR="00BD4946" w:rsidRPr="00C95CE4">
        <w:rPr>
          <w:rFonts w:cs="Calibri"/>
        </w:rPr>
        <w:t>D</w:t>
      </w:r>
      <w:r w:rsidRPr="00C95CE4">
        <w:rPr>
          <w:rFonts w:cs="Calibri"/>
        </w:rPr>
        <w:t xml:space="preserve">omestic </w:t>
      </w:r>
      <w:r w:rsidR="00BD4946" w:rsidRPr="00C95CE4">
        <w:rPr>
          <w:rFonts w:cs="Calibri"/>
        </w:rPr>
        <w:t>W</w:t>
      </w:r>
      <w:r w:rsidRPr="00C95CE4">
        <w:rPr>
          <w:rFonts w:cs="Calibri"/>
        </w:rPr>
        <w:t xml:space="preserve">ater </w:t>
      </w:r>
      <w:r w:rsidR="00BD4946" w:rsidRPr="00C95CE4">
        <w:rPr>
          <w:rFonts w:cs="Calibri"/>
        </w:rPr>
        <w:t>S</w:t>
      </w:r>
      <w:r w:rsidRPr="00C95CE4">
        <w:rPr>
          <w:rFonts w:cs="Calibri"/>
        </w:rPr>
        <w:t>ystem – Contract #23510B011</w:t>
      </w:r>
    </w:p>
    <w:p w14:paraId="0B3A92A1" w14:textId="2C22200D" w:rsidR="00451967" w:rsidRPr="00C95CE4" w:rsidRDefault="00451967" w:rsidP="009B5178">
      <w:pPr>
        <w:pStyle w:val="Motion"/>
        <w:jc w:val="both"/>
        <w:rPr>
          <w:rFonts w:ascii="Calibri" w:hAnsi="Calibri" w:cs="Calibri"/>
          <w:szCs w:val="24"/>
        </w:rPr>
      </w:pPr>
      <w:r w:rsidRPr="00C95CE4">
        <w:rPr>
          <w:rFonts w:ascii="Calibri" w:hAnsi="Calibri" w:cs="Calibri"/>
          <w:szCs w:val="24"/>
        </w:rPr>
        <w:t>WHEREAS an amount of $1,672,995</w:t>
      </w:r>
      <w:r w:rsidR="0005709E" w:rsidRPr="00C95CE4">
        <w:rPr>
          <w:rFonts w:ascii="Calibri" w:hAnsi="Calibri" w:cs="Calibri"/>
          <w:szCs w:val="24"/>
        </w:rPr>
        <w:t>.00</w:t>
      </w:r>
      <w:r w:rsidRPr="00C95CE4">
        <w:rPr>
          <w:rFonts w:ascii="Calibri" w:hAnsi="Calibri" w:cs="Calibri"/>
          <w:szCs w:val="24"/>
        </w:rPr>
        <w:t xml:space="preserve"> was allocated from the 2022-2023 </w:t>
      </w:r>
      <w:proofErr w:type="spellStart"/>
      <w:r w:rsidR="000753D7">
        <w:rPr>
          <w:rFonts w:ascii="Calibri" w:hAnsi="Calibri" w:cs="Calibri"/>
          <w:szCs w:val="24"/>
        </w:rPr>
        <w:t>M</w:t>
      </w:r>
      <w:r w:rsidRPr="00C95CE4">
        <w:rPr>
          <w:rFonts w:ascii="Calibri" w:hAnsi="Calibri" w:cs="Calibri"/>
          <w:szCs w:val="24"/>
        </w:rPr>
        <w:t>esure</w:t>
      </w:r>
      <w:proofErr w:type="spellEnd"/>
      <w:r w:rsidRPr="00C95CE4">
        <w:rPr>
          <w:rFonts w:ascii="Calibri" w:hAnsi="Calibri" w:cs="Calibri"/>
          <w:szCs w:val="24"/>
        </w:rPr>
        <w:t xml:space="preserve"> 50620 for the renovation of the auditorium;</w:t>
      </w:r>
    </w:p>
    <w:p w14:paraId="6D8848EF" w14:textId="34347002" w:rsidR="00451967" w:rsidRPr="00C95CE4" w:rsidRDefault="00451967" w:rsidP="009B5178">
      <w:pPr>
        <w:pStyle w:val="Motion"/>
        <w:jc w:val="both"/>
        <w:rPr>
          <w:rFonts w:ascii="Calibri" w:hAnsi="Calibri" w:cs="Calibri"/>
          <w:szCs w:val="24"/>
        </w:rPr>
      </w:pPr>
      <w:r w:rsidRPr="00C95CE4">
        <w:rPr>
          <w:rFonts w:ascii="Calibri" w:hAnsi="Calibri" w:cs="Calibri"/>
          <w:szCs w:val="24"/>
        </w:rPr>
        <w:t>WHEREAS an amount of $150,000</w:t>
      </w:r>
      <w:r w:rsidR="00BB6429" w:rsidRPr="00C95CE4">
        <w:rPr>
          <w:rFonts w:ascii="Calibri" w:hAnsi="Calibri" w:cs="Calibri"/>
          <w:szCs w:val="24"/>
        </w:rPr>
        <w:t>.00</w:t>
      </w:r>
      <w:r w:rsidRPr="00C95CE4">
        <w:rPr>
          <w:rFonts w:ascii="Calibri" w:hAnsi="Calibri" w:cs="Calibri"/>
          <w:szCs w:val="24"/>
        </w:rPr>
        <w:t xml:space="preserve"> was allocated from the 2023-2024 </w:t>
      </w:r>
      <w:proofErr w:type="spellStart"/>
      <w:r w:rsidR="000753D7">
        <w:rPr>
          <w:rFonts w:ascii="Calibri" w:hAnsi="Calibri" w:cs="Calibri"/>
          <w:szCs w:val="24"/>
        </w:rPr>
        <w:t>M</w:t>
      </w:r>
      <w:r w:rsidRPr="00C95CE4">
        <w:rPr>
          <w:rFonts w:ascii="Calibri" w:hAnsi="Calibri" w:cs="Calibri"/>
          <w:szCs w:val="24"/>
        </w:rPr>
        <w:t>esure</w:t>
      </w:r>
      <w:proofErr w:type="spellEnd"/>
      <w:r w:rsidRPr="00C95CE4">
        <w:rPr>
          <w:rFonts w:ascii="Calibri" w:hAnsi="Calibri" w:cs="Calibri"/>
          <w:szCs w:val="24"/>
        </w:rPr>
        <w:t xml:space="preserve"> 50620 for the plumbing;</w:t>
      </w:r>
    </w:p>
    <w:bookmarkEnd w:id="0"/>
    <w:p w14:paraId="2062D8A9" w14:textId="77777777" w:rsidR="00451967" w:rsidRPr="00C95CE4" w:rsidRDefault="00451967" w:rsidP="009B5178">
      <w:pPr>
        <w:pStyle w:val="Motion"/>
        <w:jc w:val="both"/>
        <w:rPr>
          <w:rFonts w:ascii="Calibri" w:hAnsi="Calibri" w:cs="Calibri"/>
          <w:szCs w:val="24"/>
        </w:rPr>
      </w:pPr>
      <w:r w:rsidRPr="00C95CE4">
        <w:rPr>
          <w:rFonts w:ascii="Calibri" w:hAnsi="Calibri" w:cs="Calibri"/>
          <w:szCs w:val="24"/>
        </w:rPr>
        <w:t xml:space="preserve">WHEREAS a public tender was completed; </w:t>
      </w:r>
    </w:p>
    <w:p w14:paraId="0B1E8B29" w14:textId="77777777" w:rsidR="00451967" w:rsidRPr="00C95CE4" w:rsidRDefault="00451967" w:rsidP="009B5178">
      <w:pPr>
        <w:pStyle w:val="Motion"/>
        <w:jc w:val="both"/>
        <w:rPr>
          <w:rFonts w:ascii="Calibri" w:hAnsi="Calibri" w:cs="Calibri"/>
          <w:szCs w:val="24"/>
        </w:rPr>
      </w:pPr>
      <w:r w:rsidRPr="00C95CE4">
        <w:rPr>
          <w:rFonts w:ascii="Calibri" w:hAnsi="Calibri" w:cs="Calibri"/>
          <w:szCs w:val="24"/>
        </w:rPr>
        <w:t xml:space="preserve">WHEREAS the following persons and/or businesses retrieved the tender documents: </w:t>
      </w:r>
    </w:p>
    <w:p w14:paraId="3CEDA308" w14:textId="61B5933B" w:rsidR="00451967" w:rsidRPr="00C95CE4" w:rsidRDefault="00451967" w:rsidP="009B5178">
      <w:pPr>
        <w:pStyle w:val="Default"/>
        <w:numPr>
          <w:ilvl w:val="0"/>
          <w:numId w:val="15"/>
        </w:numPr>
        <w:ind w:left="2790"/>
        <w:jc w:val="both"/>
        <w:rPr>
          <w:rFonts w:ascii="Calibri" w:hAnsi="Calibri" w:cs="Calibri"/>
        </w:rPr>
      </w:pPr>
      <w:r w:rsidRPr="00C95CE4">
        <w:rPr>
          <w:rFonts w:ascii="Calibri" w:hAnsi="Calibri" w:cs="Calibri"/>
          <w:color w:val="212529"/>
          <w:lang w:val="fr-CA"/>
        </w:rPr>
        <w:t xml:space="preserve">ACQ </w:t>
      </w:r>
      <w:r w:rsidR="000753D7">
        <w:rPr>
          <w:rFonts w:ascii="Calibri" w:hAnsi="Calibri" w:cs="Calibri"/>
          <w:color w:val="212529"/>
          <w:lang w:val="fr-CA"/>
        </w:rPr>
        <w:t>–</w:t>
      </w:r>
      <w:r w:rsidRPr="00C95CE4">
        <w:rPr>
          <w:rFonts w:ascii="Calibri" w:hAnsi="Calibri" w:cs="Calibri"/>
          <w:color w:val="212529"/>
          <w:lang w:val="fr-CA"/>
        </w:rPr>
        <w:t xml:space="preserve"> Région de l'Outaouais</w:t>
      </w:r>
    </w:p>
    <w:p w14:paraId="03944F37" w14:textId="77777777" w:rsidR="00451967" w:rsidRPr="00C95CE4" w:rsidRDefault="00451967" w:rsidP="009B5178">
      <w:pPr>
        <w:pStyle w:val="Default"/>
        <w:numPr>
          <w:ilvl w:val="0"/>
          <w:numId w:val="15"/>
        </w:numPr>
        <w:ind w:left="2790"/>
        <w:jc w:val="both"/>
        <w:rPr>
          <w:rFonts w:ascii="Calibri" w:hAnsi="Calibri" w:cs="Calibri"/>
        </w:rPr>
      </w:pPr>
      <w:r w:rsidRPr="00C95CE4">
        <w:rPr>
          <w:rFonts w:ascii="Calibri" w:hAnsi="Calibri" w:cs="Calibri"/>
          <w:color w:val="212529"/>
        </w:rPr>
        <w:t>3955788 CANADA INC. (DMA Construction)</w:t>
      </w:r>
    </w:p>
    <w:p w14:paraId="6BAF9445" w14:textId="77777777" w:rsidR="00451967" w:rsidRPr="00C95CE4" w:rsidRDefault="00451967" w:rsidP="009B5178">
      <w:pPr>
        <w:pStyle w:val="Default"/>
        <w:numPr>
          <w:ilvl w:val="0"/>
          <w:numId w:val="15"/>
        </w:numPr>
        <w:ind w:left="2790"/>
        <w:jc w:val="both"/>
        <w:rPr>
          <w:rFonts w:ascii="Calibri" w:hAnsi="Calibri" w:cs="Calibri"/>
        </w:rPr>
      </w:pPr>
      <w:r w:rsidRPr="00C95CE4">
        <w:rPr>
          <w:rFonts w:ascii="Calibri" w:hAnsi="Calibri" w:cs="Calibri"/>
          <w:color w:val="212529"/>
        </w:rPr>
        <w:t>Groupe GMR Construction inc.</w:t>
      </w:r>
    </w:p>
    <w:p w14:paraId="49D80A1C" w14:textId="77777777" w:rsidR="00451967" w:rsidRPr="00C95CE4" w:rsidRDefault="00451967" w:rsidP="009B5178">
      <w:pPr>
        <w:pStyle w:val="Default"/>
        <w:numPr>
          <w:ilvl w:val="0"/>
          <w:numId w:val="15"/>
        </w:numPr>
        <w:ind w:left="2790"/>
        <w:jc w:val="both"/>
        <w:rPr>
          <w:rFonts w:ascii="Calibri" w:hAnsi="Calibri" w:cs="Calibri"/>
        </w:rPr>
      </w:pPr>
      <w:r w:rsidRPr="00C95CE4">
        <w:rPr>
          <w:rFonts w:ascii="Calibri" w:hAnsi="Calibri" w:cs="Calibri"/>
          <w:color w:val="212529"/>
        </w:rPr>
        <w:lastRenderedPageBreak/>
        <w:t>DEFRAN INCORPORÉE</w:t>
      </w:r>
    </w:p>
    <w:p w14:paraId="0008B582" w14:textId="77777777" w:rsidR="00451967" w:rsidRPr="00C95CE4" w:rsidRDefault="00451967" w:rsidP="009B5178">
      <w:pPr>
        <w:pStyle w:val="Default"/>
        <w:numPr>
          <w:ilvl w:val="0"/>
          <w:numId w:val="15"/>
        </w:numPr>
        <w:ind w:left="2790"/>
        <w:jc w:val="both"/>
        <w:rPr>
          <w:rFonts w:ascii="Calibri" w:hAnsi="Calibri" w:cs="Calibri"/>
        </w:rPr>
      </w:pPr>
      <w:r w:rsidRPr="00C95CE4">
        <w:rPr>
          <w:rFonts w:ascii="Calibri" w:hAnsi="Calibri" w:cs="Calibri"/>
          <w:color w:val="212529"/>
        </w:rPr>
        <w:t>6739741 CANADA INC. (Gestion DMJ)</w:t>
      </w:r>
    </w:p>
    <w:p w14:paraId="6927EDD4" w14:textId="77777777" w:rsidR="00451967" w:rsidRPr="00C95CE4" w:rsidRDefault="00451967" w:rsidP="009B5178">
      <w:pPr>
        <w:pStyle w:val="Default"/>
        <w:numPr>
          <w:ilvl w:val="0"/>
          <w:numId w:val="15"/>
        </w:numPr>
        <w:ind w:left="2790"/>
        <w:jc w:val="both"/>
        <w:rPr>
          <w:rFonts w:ascii="Calibri" w:hAnsi="Calibri" w:cs="Calibri"/>
          <w:lang w:val="fr-CA"/>
        </w:rPr>
      </w:pPr>
      <w:r w:rsidRPr="00C95CE4">
        <w:rPr>
          <w:rFonts w:ascii="Calibri" w:hAnsi="Calibri" w:cs="Calibri"/>
          <w:color w:val="212529"/>
          <w:lang w:val="fr-CA"/>
        </w:rPr>
        <w:t>D.L.S. CONSTRUCTION INC.</w:t>
      </w:r>
    </w:p>
    <w:p w14:paraId="3BDBC14C" w14:textId="77777777" w:rsidR="00451967" w:rsidRPr="00C95CE4" w:rsidRDefault="00451967" w:rsidP="009B5178">
      <w:pPr>
        <w:pStyle w:val="Default"/>
        <w:numPr>
          <w:ilvl w:val="0"/>
          <w:numId w:val="15"/>
        </w:numPr>
        <w:ind w:left="2790"/>
        <w:jc w:val="both"/>
        <w:rPr>
          <w:rFonts w:ascii="Calibri" w:hAnsi="Calibri" w:cs="Calibri"/>
          <w:lang w:val="fr-CA"/>
        </w:rPr>
      </w:pPr>
      <w:r w:rsidRPr="00C95CE4">
        <w:rPr>
          <w:rFonts w:ascii="Calibri" w:hAnsi="Calibri" w:cs="Calibri"/>
          <w:color w:val="212529"/>
          <w:lang w:val="fr-CA"/>
        </w:rPr>
        <w:t>DÉMOLITION ET EXCAVATION L. PICHÉ &amp; FILS</w:t>
      </w:r>
    </w:p>
    <w:p w14:paraId="7C3AAC99" w14:textId="77777777" w:rsidR="00451967" w:rsidRPr="00C95CE4" w:rsidRDefault="00451967" w:rsidP="009B5178">
      <w:pPr>
        <w:pStyle w:val="Motion"/>
        <w:spacing w:before="120"/>
        <w:rPr>
          <w:rFonts w:ascii="Calibri" w:hAnsi="Calibri" w:cs="Calibri"/>
          <w:szCs w:val="24"/>
        </w:rPr>
      </w:pPr>
      <w:r w:rsidRPr="00C95CE4">
        <w:rPr>
          <w:rFonts w:ascii="Calibri" w:hAnsi="Calibri" w:cs="Calibri"/>
          <w:szCs w:val="24"/>
        </w:rPr>
        <w:t xml:space="preserve">WHEREAS the following bids were received: </w:t>
      </w: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7"/>
        <w:gridCol w:w="2135"/>
      </w:tblGrid>
      <w:tr w:rsidR="00DF3687" w:rsidRPr="00C95CE4" w14:paraId="22A76159" w14:textId="77777777" w:rsidTr="009B5178">
        <w:tc>
          <w:tcPr>
            <w:tcW w:w="4230" w:type="dxa"/>
            <w:shd w:val="clear" w:color="auto" w:fill="auto"/>
          </w:tcPr>
          <w:p w14:paraId="71FC6AC1" w14:textId="77777777" w:rsidR="00451967" w:rsidRPr="00C95CE4" w:rsidRDefault="00451967" w:rsidP="003803A8">
            <w:pPr>
              <w:spacing w:after="120"/>
              <w:jc w:val="both"/>
              <w:rPr>
                <w:rFonts w:ascii="Calibri" w:hAnsi="Calibri" w:cs="Calibri"/>
                <w:szCs w:val="24"/>
              </w:rPr>
            </w:pPr>
            <w:r w:rsidRPr="00C95CE4">
              <w:rPr>
                <w:rFonts w:ascii="Calibri" w:hAnsi="Calibri" w:cs="Calibri"/>
                <w:color w:val="212529"/>
                <w:szCs w:val="24"/>
              </w:rPr>
              <w:t>6739741 CANADA INC. (Gestion DMJ)</w:t>
            </w:r>
          </w:p>
        </w:tc>
        <w:tc>
          <w:tcPr>
            <w:tcW w:w="2160" w:type="dxa"/>
            <w:shd w:val="clear" w:color="auto" w:fill="auto"/>
          </w:tcPr>
          <w:p w14:paraId="7B987402" w14:textId="1CFDA63E" w:rsidR="00451967" w:rsidRPr="00C95CE4" w:rsidRDefault="00451967" w:rsidP="00C53FAE">
            <w:pPr>
              <w:spacing w:after="120"/>
              <w:jc w:val="right"/>
              <w:rPr>
                <w:rFonts w:ascii="Calibri" w:hAnsi="Calibri" w:cs="Calibri"/>
                <w:szCs w:val="24"/>
              </w:rPr>
            </w:pPr>
            <w:r w:rsidRPr="00C95CE4">
              <w:rPr>
                <w:rFonts w:ascii="Calibri" w:hAnsi="Calibri" w:cs="Calibri"/>
                <w:szCs w:val="24"/>
              </w:rPr>
              <w:t>$669,600.00</w:t>
            </w:r>
          </w:p>
        </w:tc>
      </w:tr>
      <w:tr w:rsidR="00DF3687" w:rsidRPr="00C95CE4" w14:paraId="501B9FF7" w14:textId="77777777" w:rsidTr="009B5178">
        <w:tc>
          <w:tcPr>
            <w:tcW w:w="4230" w:type="dxa"/>
            <w:shd w:val="clear" w:color="auto" w:fill="auto"/>
          </w:tcPr>
          <w:p w14:paraId="0A4E471C" w14:textId="77777777" w:rsidR="00451967" w:rsidRPr="00C95CE4" w:rsidRDefault="00451967" w:rsidP="003803A8">
            <w:pPr>
              <w:spacing w:after="120"/>
              <w:jc w:val="both"/>
              <w:rPr>
                <w:rFonts w:ascii="Calibri" w:eastAsia="Times New Roman" w:hAnsi="Calibri" w:cs="Calibri"/>
                <w:color w:val="333333"/>
                <w:szCs w:val="24"/>
              </w:rPr>
            </w:pPr>
            <w:r w:rsidRPr="00C95CE4">
              <w:rPr>
                <w:rFonts w:ascii="Calibri" w:hAnsi="Calibri" w:cs="Calibri"/>
                <w:color w:val="212529"/>
                <w:szCs w:val="24"/>
              </w:rPr>
              <w:t>DEFRAN INCORPORÉE</w:t>
            </w:r>
          </w:p>
        </w:tc>
        <w:tc>
          <w:tcPr>
            <w:tcW w:w="2160" w:type="dxa"/>
            <w:shd w:val="clear" w:color="auto" w:fill="auto"/>
          </w:tcPr>
          <w:p w14:paraId="780AC45A" w14:textId="49DF524B" w:rsidR="00451967" w:rsidRPr="00C95CE4" w:rsidRDefault="00451967" w:rsidP="00C53FAE">
            <w:pPr>
              <w:spacing w:after="120"/>
              <w:jc w:val="right"/>
              <w:rPr>
                <w:rFonts w:ascii="Calibri" w:hAnsi="Calibri" w:cs="Calibri"/>
                <w:szCs w:val="24"/>
              </w:rPr>
            </w:pPr>
            <w:r w:rsidRPr="00C95CE4">
              <w:rPr>
                <w:rFonts w:ascii="Calibri" w:hAnsi="Calibri" w:cs="Calibri"/>
                <w:szCs w:val="24"/>
              </w:rPr>
              <w:t>$769,422.00</w:t>
            </w:r>
          </w:p>
        </w:tc>
      </w:tr>
    </w:tbl>
    <w:p w14:paraId="4C9FA40A" w14:textId="77777777" w:rsidR="00451967" w:rsidRPr="00C95CE4" w:rsidRDefault="00451967" w:rsidP="009B5178">
      <w:pPr>
        <w:pStyle w:val="Motion"/>
        <w:jc w:val="both"/>
        <w:rPr>
          <w:rFonts w:ascii="Calibri" w:hAnsi="Calibri" w:cs="Calibri"/>
          <w:szCs w:val="24"/>
        </w:rPr>
      </w:pPr>
      <w:r w:rsidRPr="00C95CE4">
        <w:rPr>
          <w:rFonts w:ascii="Calibri" w:hAnsi="Calibri" w:cs="Calibri"/>
          <w:szCs w:val="24"/>
        </w:rPr>
        <w:t xml:space="preserve">WHEREAS the lowest bid conformed; </w:t>
      </w:r>
    </w:p>
    <w:p w14:paraId="75679B93" w14:textId="763A7732" w:rsidR="00F9044B" w:rsidRPr="00C95CE4" w:rsidRDefault="00F9044B" w:rsidP="009B5178">
      <w:pPr>
        <w:pStyle w:val="Motion"/>
        <w:jc w:val="both"/>
        <w:rPr>
          <w:rFonts w:ascii="Calibri" w:hAnsi="Calibri" w:cs="Calibri"/>
          <w:szCs w:val="24"/>
        </w:rPr>
      </w:pPr>
      <w:r w:rsidRPr="00C95CE4">
        <w:rPr>
          <w:rFonts w:ascii="Calibri" w:hAnsi="Calibri" w:cs="Calibri"/>
          <w:szCs w:val="24"/>
        </w:rPr>
        <w:t xml:space="preserve">WHEREAS, by its resolution E-23/24-96, the Executive Committee recommends that Council award the contract to </w:t>
      </w:r>
      <w:r w:rsidRPr="00C95CE4">
        <w:rPr>
          <w:rFonts w:ascii="Calibri" w:hAnsi="Calibri" w:cs="Calibri"/>
          <w:color w:val="212529"/>
          <w:szCs w:val="24"/>
        </w:rPr>
        <w:t>6739741 CANADA INC. (Gestion DMJ)</w:t>
      </w:r>
      <w:r w:rsidR="009D4A87" w:rsidRPr="00C95CE4">
        <w:rPr>
          <w:rFonts w:ascii="Calibri" w:hAnsi="Calibri" w:cs="Calibri"/>
          <w:szCs w:val="24"/>
        </w:rPr>
        <w:t>;</w:t>
      </w:r>
    </w:p>
    <w:p w14:paraId="2364FC29" w14:textId="09418E78" w:rsidR="00451967" w:rsidRPr="00C95CE4" w:rsidRDefault="00451967" w:rsidP="009B5178">
      <w:pPr>
        <w:pStyle w:val="Motion"/>
        <w:jc w:val="both"/>
        <w:rPr>
          <w:rFonts w:ascii="Calibri" w:hAnsi="Calibri" w:cs="Calibri"/>
          <w:szCs w:val="24"/>
        </w:rPr>
      </w:pPr>
      <w:r w:rsidRPr="00C95CE4">
        <w:rPr>
          <w:rFonts w:ascii="Calibri" w:hAnsi="Calibri" w:cs="Calibri"/>
          <w:szCs w:val="24"/>
        </w:rPr>
        <w:t xml:space="preserve">IT WAS MOVED by Commissioner </w:t>
      </w:r>
      <w:r w:rsidR="00F9044B" w:rsidRPr="00C95CE4">
        <w:rPr>
          <w:rFonts w:ascii="Calibri" w:hAnsi="Calibri" w:cs="Calibri"/>
          <w:szCs w:val="24"/>
        </w:rPr>
        <w:t>Cornforth</w:t>
      </w:r>
      <w:r w:rsidRPr="00C95CE4">
        <w:rPr>
          <w:rFonts w:ascii="Calibri" w:hAnsi="Calibri" w:cs="Calibri"/>
          <w:szCs w:val="24"/>
        </w:rPr>
        <w:t xml:space="preserve"> </w:t>
      </w:r>
      <w:r w:rsidR="00DF51B3">
        <w:rPr>
          <w:rFonts w:ascii="Calibri" w:hAnsi="Calibri" w:cs="Calibri"/>
          <w:szCs w:val="24"/>
        </w:rPr>
        <w:t>t</w:t>
      </w:r>
      <w:r w:rsidR="00E4410D" w:rsidRPr="00C95CE4">
        <w:rPr>
          <w:rFonts w:ascii="Calibri" w:hAnsi="Calibri" w:cs="Calibri"/>
          <w:szCs w:val="24"/>
        </w:rPr>
        <w:t>hat</w:t>
      </w:r>
      <w:r w:rsidR="00DF51B3">
        <w:rPr>
          <w:rFonts w:ascii="Calibri" w:hAnsi="Calibri" w:cs="Calibri"/>
          <w:szCs w:val="24"/>
        </w:rPr>
        <w:t>,</w:t>
      </w:r>
      <w:r w:rsidR="00F9044B" w:rsidRPr="00C95CE4">
        <w:rPr>
          <w:rFonts w:ascii="Calibri" w:hAnsi="Calibri" w:cs="Calibri"/>
          <w:szCs w:val="24"/>
        </w:rPr>
        <w:t xml:space="preserve"> as recommended by</w:t>
      </w:r>
      <w:r w:rsidR="00E4410D" w:rsidRPr="00C95CE4">
        <w:rPr>
          <w:rFonts w:ascii="Calibri" w:hAnsi="Calibri" w:cs="Calibri"/>
          <w:szCs w:val="24"/>
        </w:rPr>
        <w:t xml:space="preserve"> the Executive Committee</w:t>
      </w:r>
      <w:r w:rsidR="00F9044B" w:rsidRPr="00C95CE4">
        <w:rPr>
          <w:rFonts w:ascii="Calibri" w:hAnsi="Calibri" w:cs="Calibri"/>
          <w:szCs w:val="24"/>
        </w:rPr>
        <w:t>,</w:t>
      </w:r>
      <w:r w:rsidRPr="00C95CE4">
        <w:rPr>
          <w:rFonts w:ascii="Calibri" w:hAnsi="Calibri" w:cs="Calibri"/>
          <w:szCs w:val="24"/>
        </w:rPr>
        <w:t xml:space="preserve"> Council award the contract to </w:t>
      </w:r>
      <w:r w:rsidRPr="00C95CE4">
        <w:rPr>
          <w:rFonts w:ascii="Calibri" w:hAnsi="Calibri" w:cs="Calibri"/>
          <w:color w:val="212529"/>
          <w:szCs w:val="24"/>
        </w:rPr>
        <w:t xml:space="preserve">6739741 CANADA INC. (Gestion DMJ) </w:t>
      </w:r>
      <w:r w:rsidRPr="00C95CE4">
        <w:rPr>
          <w:rFonts w:ascii="Calibri" w:hAnsi="Calibri" w:cs="Calibri"/>
          <w:szCs w:val="24"/>
        </w:rPr>
        <w:t>and give the ADG,</w:t>
      </w:r>
      <w:r w:rsidR="00883685" w:rsidRPr="00C95CE4">
        <w:rPr>
          <w:rFonts w:ascii="Calibri" w:hAnsi="Calibri" w:cs="Calibri"/>
          <w:szCs w:val="24"/>
        </w:rPr>
        <w:t xml:space="preserve"> M</w:t>
      </w:r>
      <w:r w:rsidR="00391842">
        <w:rPr>
          <w:rFonts w:ascii="Calibri" w:hAnsi="Calibri" w:cs="Calibri"/>
          <w:szCs w:val="24"/>
        </w:rPr>
        <w:t>r</w:t>
      </w:r>
      <w:r w:rsidR="00883685" w:rsidRPr="00C95CE4">
        <w:rPr>
          <w:rFonts w:ascii="Calibri" w:hAnsi="Calibri" w:cs="Calibri"/>
          <w:szCs w:val="24"/>
        </w:rPr>
        <w:t>.</w:t>
      </w:r>
      <w:r w:rsidRPr="00C95CE4">
        <w:rPr>
          <w:rFonts w:ascii="Calibri" w:hAnsi="Calibri" w:cs="Calibri"/>
          <w:szCs w:val="24"/>
        </w:rPr>
        <w:t xml:space="preserve"> Pascal Proulx, the signing authority for this contract.</w:t>
      </w:r>
    </w:p>
    <w:p w14:paraId="193DF444" w14:textId="77777777" w:rsidR="00BC35ED" w:rsidRPr="00C95CE4" w:rsidRDefault="00BC35ED" w:rsidP="00BC35ED">
      <w:pPr>
        <w:pStyle w:val="Carried"/>
        <w:rPr>
          <w:rFonts w:ascii="Calibri" w:hAnsi="Calibri" w:cs="Calibri"/>
          <w:szCs w:val="24"/>
        </w:rPr>
      </w:pPr>
      <w:r w:rsidRPr="00C95CE4">
        <w:rPr>
          <w:rFonts w:ascii="Calibri" w:hAnsi="Calibri" w:cs="Calibri"/>
          <w:szCs w:val="24"/>
        </w:rPr>
        <w:t>Carried unanimously</w:t>
      </w:r>
    </w:p>
    <w:p w14:paraId="2EE73C16" w14:textId="33034811" w:rsidR="0037108E" w:rsidRPr="00C95CE4" w:rsidRDefault="0037108E" w:rsidP="00647342">
      <w:pPr>
        <w:pStyle w:val="NumberedItem2024"/>
        <w:rPr>
          <w:rFonts w:cs="Calibri"/>
        </w:rPr>
      </w:pPr>
      <w:r w:rsidRPr="00C95CE4">
        <w:rPr>
          <w:rFonts w:cs="Calibri"/>
        </w:rPr>
        <w:t>Authorization to Change Insurance Provider</w:t>
      </w:r>
      <w:r w:rsidR="00DF51B3">
        <w:rPr>
          <w:rFonts w:cs="Calibri"/>
        </w:rPr>
        <w:t>s</w:t>
      </w:r>
      <w:r w:rsidRPr="00C95CE4">
        <w:rPr>
          <w:rFonts w:cs="Calibri"/>
        </w:rPr>
        <w:t xml:space="preserve"> </w:t>
      </w:r>
      <w:r w:rsidR="00302604">
        <w:rPr>
          <w:rFonts w:cs="Calibri"/>
        </w:rPr>
        <w:t>–</w:t>
      </w:r>
      <w:r w:rsidRPr="00C95CE4">
        <w:rPr>
          <w:rFonts w:cs="Calibri"/>
        </w:rPr>
        <w:t xml:space="preserve"> </w:t>
      </w:r>
      <w:r w:rsidRPr="00C95CE4">
        <w:rPr>
          <w:rFonts w:cs="Calibri"/>
          <w:i/>
          <w:iCs/>
        </w:rPr>
        <w:t xml:space="preserve">Union </w:t>
      </w:r>
      <w:proofErr w:type="spellStart"/>
      <w:r w:rsidRPr="00C95CE4">
        <w:rPr>
          <w:rFonts w:cs="Calibri"/>
          <w:i/>
          <w:iCs/>
        </w:rPr>
        <w:t>réciproque</w:t>
      </w:r>
      <w:proofErr w:type="spellEnd"/>
      <w:r w:rsidRPr="00C95CE4">
        <w:rPr>
          <w:rFonts w:cs="Calibri"/>
          <w:i/>
          <w:iCs/>
        </w:rPr>
        <w:t xml:space="preserve"> </w:t>
      </w:r>
      <w:proofErr w:type="spellStart"/>
      <w:r w:rsidRPr="00C95CE4">
        <w:rPr>
          <w:rFonts w:cs="Calibri"/>
          <w:i/>
          <w:iCs/>
        </w:rPr>
        <w:t>d’assurance</w:t>
      </w:r>
      <w:proofErr w:type="spellEnd"/>
      <w:r w:rsidRPr="00C95CE4">
        <w:rPr>
          <w:rFonts w:cs="Calibri"/>
          <w:i/>
          <w:iCs/>
        </w:rPr>
        <w:t xml:space="preserve"> </w:t>
      </w:r>
      <w:proofErr w:type="spellStart"/>
      <w:r w:rsidRPr="00C95CE4">
        <w:rPr>
          <w:rFonts w:cs="Calibri"/>
          <w:i/>
          <w:iCs/>
        </w:rPr>
        <w:t>scolaire</w:t>
      </w:r>
      <w:proofErr w:type="spellEnd"/>
      <w:r w:rsidRPr="00C95CE4">
        <w:rPr>
          <w:rFonts w:cs="Calibri"/>
          <w:i/>
          <w:iCs/>
        </w:rPr>
        <w:t xml:space="preserve"> du Québec (URASQ)</w:t>
      </w:r>
      <w:r w:rsidRPr="00C95CE4">
        <w:rPr>
          <w:rFonts w:cs="Calibri"/>
        </w:rPr>
        <w:t xml:space="preserve"> </w:t>
      </w:r>
      <w:r w:rsidR="00302604">
        <w:rPr>
          <w:rFonts w:cs="Calibri"/>
        </w:rPr>
        <w:t>–</w:t>
      </w:r>
      <w:r w:rsidRPr="00C95CE4">
        <w:rPr>
          <w:rFonts w:cs="Calibri"/>
        </w:rPr>
        <w:t xml:space="preserve"> for Liability Insurance Coverage</w:t>
      </w:r>
      <w:r w:rsidR="004E550E" w:rsidRPr="00C95CE4">
        <w:rPr>
          <w:rFonts w:cs="Calibri"/>
        </w:rPr>
        <w:t>:</w:t>
      </w:r>
      <w:r w:rsidRPr="00C95CE4">
        <w:rPr>
          <w:rFonts w:cs="Calibri"/>
        </w:rPr>
        <w:t xml:space="preserve"> 2024-2025 to 2027-2028</w:t>
      </w:r>
    </w:p>
    <w:p w14:paraId="77F8DCA0" w14:textId="77777777" w:rsidR="0037108E" w:rsidRPr="00C95CE4" w:rsidRDefault="0037108E" w:rsidP="009B5178">
      <w:pPr>
        <w:pStyle w:val="Motion"/>
        <w:jc w:val="both"/>
        <w:rPr>
          <w:rFonts w:ascii="Calibri" w:hAnsi="Calibri" w:cs="Calibri"/>
          <w:szCs w:val="24"/>
        </w:rPr>
      </w:pPr>
      <w:r w:rsidRPr="00C95CE4">
        <w:rPr>
          <w:rFonts w:ascii="Calibri" w:hAnsi="Calibri" w:cs="Calibri"/>
          <w:szCs w:val="24"/>
        </w:rPr>
        <w:t>WHEREAS our civil liability insurance contract expires July 1, 2024;</w:t>
      </w:r>
    </w:p>
    <w:p w14:paraId="2134CEA7" w14:textId="0C2F1E70" w:rsidR="0037108E" w:rsidRPr="00C95CE4" w:rsidRDefault="0037108E" w:rsidP="009B5178">
      <w:pPr>
        <w:pStyle w:val="Motion"/>
        <w:jc w:val="both"/>
        <w:rPr>
          <w:rFonts w:ascii="Calibri" w:hAnsi="Calibri" w:cs="Calibri"/>
          <w:szCs w:val="24"/>
        </w:rPr>
      </w:pPr>
      <w:r w:rsidRPr="00C95CE4">
        <w:rPr>
          <w:rFonts w:ascii="Calibri" w:hAnsi="Calibri" w:cs="Calibri"/>
          <w:szCs w:val="24"/>
        </w:rPr>
        <w:t xml:space="preserve">WHEREAS the administration, in its effort to identify continuous </w:t>
      </w:r>
      <w:r w:rsidR="004E550E" w:rsidRPr="00C95CE4">
        <w:rPr>
          <w:rFonts w:ascii="Calibri" w:hAnsi="Calibri" w:cs="Calibri"/>
          <w:szCs w:val="24"/>
        </w:rPr>
        <w:t>long-term</w:t>
      </w:r>
      <w:r w:rsidRPr="00C95CE4">
        <w:rPr>
          <w:rFonts w:ascii="Calibri" w:hAnsi="Calibri" w:cs="Calibri"/>
          <w:szCs w:val="24"/>
        </w:rPr>
        <w:t xml:space="preserve"> cost savings to the organization, has conducted an analysis of the potential risks of insurance cost fluctuations using the current insurance coverage model;</w:t>
      </w:r>
    </w:p>
    <w:p w14:paraId="01E89F22" w14:textId="22A0EFFD" w:rsidR="0037108E" w:rsidRPr="00C95CE4" w:rsidRDefault="0037108E" w:rsidP="009B5178">
      <w:pPr>
        <w:pStyle w:val="Motion"/>
        <w:jc w:val="both"/>
        <w:rPr>
          <w:rFonts w:ascii="Calibri" w:hAnsi="Calibri" w:cs="Calibri"/>
          <w:szCs w:val="24"/>
        </w:rPr>
      </w:pPr>
      <w:r w:rsidRPr="00C95CE4">
        <w:rPr>
          <w:rFonts w:ascii="Calibri" w:hAnsi="Calibri" w:cs="Calibri"/>
          <w:szCs w:val="24"/>
        </w:rPr>
        <w:t xml:space="preserve">WHEREAS the WQSB </w:t>
      </w:r>
      <w:r w:rsidR="00302604">
        <w:rPr>
          <w:rFonts w:ascii="Calibri" w:hAnsi="Calibri" w:cs="Calibri"/>
          <w:szCs w:val="24"/>
        </w:rPr>
        <w:t>a</w:t>
      </w:r>
      <w:r w:rsidRPr="00C95CE4">
        <w:rPr>
          <w:rFonts w:ascii="Calibri" w:hAnsi="Calibri" w:cs="Calibri"/>
          <w:szCs w:val="24"/>
        </w:rPr>
        <w:t>dministration conducted a search for services that better meet the needs of the School Board;</w:t>
      </w:r>
    </w:p>
    <w:p w14:paraId="542D933F" w14:textId="77777777" w:rsidR="0037108E" w:rsidRPr="00C95CE4" w:rsidRDefault="0037108E" w:rsidP="009B5178">
      <w:pPr>
        <w:pStyle w:val="Motion"/>
        <w:jc w:val="both"/>
        <w:rPr>
          <w:rFonts w:ascii="Calibri" w:hAnsi="Calibri" w:cs="Calibri"/>
          <w:szCs w:val="24"/>
        </w:rPr>
      </w:pPr>
      <w:r w:rsidRPr="00C95CE4">
        <w:rPr>
          <w:rFonts w:ascii="Calibri" w:hAnsi="Calibri" w:cs="Calibri"/>
          <w:szCs w:val="24"/>
        </w:rPr>
        <w:t xml:space="preserve">WHEREAS 63 of the province’s school boards and school service </w:t>
      </w:r>
      <w:proofErr w:type="spellStart"/>
      <w:r w:rsidRPr="00C95CE4">
        <w:rPr>
          <w:rFonts w:ascii="Calibri" w:hAnsi="Calibri" w:cs="Calibri"/>
          <w:szCs w:val="24"/>
        </w:rPr>
        <w:t>centres</w:t>
      </w:r>
      <w:proofErr w:type="spellEnd"/>
      <w:r w:rsidRPr="00C95CE4">
        <w:rPr>
          <w:rFonts w:ascii="Calibri" w:hAnsi="Calibri" w:cs="Calibri"/>
          <w:szCs w:val="24"/>
        </w:rPr>
        <w:t xml:space="preserve"> have created a Reciprocal Union, </w:t>
      </w:r>
      <w:r w:rsidRPr="00C95CE4">
        <w:rPr>
          <w:rFonts w:ascii="Calibri" w:hAnsi="Calibri" w:cs="Calibri"/>
          <w:i/>
          <w:iCs/>
          <w:szCs w:val="24"/>
        </w:rPr>
        <w:t xml:space="preserve">Union </w:t>
      </w:r>
      <w:proofErr w:type="spellStart"/>
      <w:r w:rsidRPr="00C95CE4">
        <w:rPr>
          <w:rFonts w:ascii="Calibri" w:hAnsi="Calibri" w:cs="Calibri"/>
          <w:i/>
          <w:iCs/>
          <w:szCs w:val="24"/>
        </w:rPr>
        <w:t>réciproque</w:t>
      </w:r>
      <w:proofErr w:type="spellEnd"/>
      <w:r w:rsidRPr="00C95CE4">
        <w:rPr>
          <w:rFonts w:ascii="Calibri" w:hAnsi="Calibri" w:cs="Calibri"/>
          <w:i/>
          <w:iCs/>
          <w:szCs w:val="24"/>
        </w:rPr>
        <w:t xml:space="preserve"> </w:t>
      </w:r>
      <w:proofErr w:type="spellStart"/>
      <w:r w:rsidRPr="00C95CE4">
        <w:rPr>
          <w:rFonts w:ascii="Calibri" w:hAnsi="Calibri" w:cs="Calibri"/>
          <w:i/>
          <w:iCs/>
          <w:szCs w:val="24"/>
        </w:rPr>
        <w:t>d’assurance</w:t>
      </w:r>
      <w:proofErr w:type="spellEnd"/>
      <w:r w:rsidRPr="00C95CE4">
        <w:rPr>
          <w:rFonts w:ascii="Calibri" w:hAnsi="Calibri" w:cs="Calibri"/>
          <w:i/>
          <w:iCs/>
          <w:szCs w:val="24"/>
        </w:rPr>
        <w:t xml:space="preserve"> </w:t>
      </w:r>
      <w:proofErr w:type="spellStart"/>
      <w:r w:rsidRPr="00C95CE4">
        <w:rPr>
          <w:rFonts w:ascii="Calibri" w:hAnsi="Calibri" w:cs="Calibri"/>
          <w:i/>
          <w:iCs/>
          <w:szCs w:val="24"/>
        </w:rPr>
        <w:t>scolaire</w:t>
      </w:r>
      <w:proofErr w:type="spellEnd"/>
      <w:r w:rsidRPr="00C95CE4">
        <w:rPr>
          <w:rFonts w:ascii="Calibri" w:hAnsi="Calibri" w:cs="Calibri"/>
          <w:i/>
          <w:iCs/>
          <w:szCs w:val="24"/>
        </w:rPr>
        <w:t xml:space="preserve"> du Québec (URASQ) </w:t>
      </w:r>
      <w:r w:rsidRPr="00C95CE4">
        <w:rPr>
          <w:rFonts w:ascii="Calibri" w:hAnsi="Calibri" w:cs="Calibri"/>
          <w:szCs w:val="24"/>
        </w:rPr>
        <w:t xml:space="preserve">for the provision of civil liability insurance coverage that better meets the specific needs of its participants, namely, Quebec’s school boards and school service </w:t>
      </w:r>
      <w:proofErr w:type="spellStart"/>
      <w:r w:rsidRPr="00C95CE4">
        <w:rPr>
          <w:rFonts w:ascii="Calibri" w:hAnsi="Calibri" w:cs="Calibri"/>
          <w:szCs w:val="24"/>
        </w:rPr>
        <w:t>centres</w:t>
      </w:r>
      <w:proofErr w:type="spellEnd"/>
      <w:r w:rsidRPr="00C95CE4">
        <w:rPr>
          <w:rFonts w:ascii="Calibri" w:hAnsi="Calibri" w:cs="Calibri"/>
          <w:szCs w:val="24"/>
        </w:rPr>
        <w:t>;</w:t>
      </w:r>
    </w:p>
    <w:p w14:paraId="7376C50F" w14:textId="74540FD7" w:rsidR="0037108E" w:rsidRPr="00C95CE4" w:rsidRDefault="0037108E" w:rsidP="009B5178">
      <w:pPr>
        <w:pStyle w:val="Motion"/>
        <w:jc w:val="both"/>
        <w:rPr>
          <w:rFonts w:ascii="Calibri" w:hAnsi="Calibri" w:cs="Calibri"/>
          <w:szCs w:val="24"/>
        </w:rPr>
      </w:pPr>
      <w:r w:rsidRPr="00C95CE4">
        <w:rPr>
          <w:rFonts w:ascii="Calibri" w:hAnsi="Calibri" w:cs="Calibri"/>
          <w:szCs w:val="24"/>
        </w:rPr>
        <w:t xml:space="preserve">WHEREAS the </w:t>
      </w:r>
      <w:r w:rsidRPr="00302604">
        <w:rPr>
          <w:rFonts w:ascii="Calibri" w:hAnsi="Calibri" w:cs="Calibri"/>
          <w:i/>
          <w:iCs/>
          <w:szCs w:val="24"/>
        </w:rPr>
        <w:t xml:space="preserve">Act </w:t>
      </w:r>
      <w:r w:rsidR="00302604">
        <w:rPr>
          <w:rFonts w:ascii="Calibri" w:hAnsi="Calibri" w:cs="Calibri"/>
          <w:i/>
          <w:iCs/>
          <w:szCs w:val="24"/>
        </w:rPr>
        <w:t>R</w:t>
      </w:r>
      <w:r w:rsidRPr="00302604">
        <w:rPr>
          <w:rFonts w:ascii="Calibri" w:hAnsi="Calibri" w:cs="Calibri"/>
          <w:i/>
          <w:iCs/>
          <w:szCs w:val="24"/>
        </w:rPr>
        <w:t xml:space="preserve">especting </w:t>
      </w:r>
      <w:r w:rsidR="00302604">
        <w:rPr>
          <w:rFonts w:ascii="Calibri" w:hAnsi="Calibri" w:cs="Calibri"/>
          <w:i/>
          <w:iCs/>
          <w:szCs w:val="24"/>
        </w:rPr>
        <w:t>C</w:t>
      </w:r>
      <w:r w:rsidRPr="00302604">
        <w:rPr>
          <w:rFonts w:ascii="Calibri" w:hAnsi="Calibri" w:cs="Calibri"/>
          <w:i/>
          <w:iCs/>
          <w:szCs w:val="24"/>
        </w:rPr>
        <w:t xml:space="preserve">ontracting by </w:t>
      </w:r>
      <w:r w:rsidR="00302604">
        <w:rPr>
          <w:rFonts w:ascii="Calibri" w:hAnsi="Calibri" w:cs="Calibri"/>
          <w:i/>
          <w:iCs/>
          <w:szCs w:val="24"/>
        </w:rPr>
        <w:t>P</w:t>
      </w:r>
      <w:r w:rsidRPr="00302604">
        <w:rPr>
          <w:rFonts w:ascii="Calibri" w:hAnsi="Calibri" w:cs="Calibri"/>
          <w:i/>
          <w:iCs/>
          <w:szCs w:val="24"/>
        </w:rPr>
        <w:t xml:space="preserve">ublic </w:t>
      </w:r>
      <w:r w:rsidR="00302604">
        <w:rPr>
          <w:rFonts w:ascii="Calibri" w:hAnsi="Calibri" w:cs="Calibri"/>
          <w:i/>
          <w:iCs/>
          <w:szCs w:val="24"/>
        </w:rPr>
        <w:t>B</w:t>
      </w:r>
      <w:r w:rsidRPr="00302604">
        <w:rPr>
          <w:rFonts w:ascii="Calibri" w:hAnsi="Calibri" w:cs="Calibri"/>
          <w:i/>
          <w:iCs/>
          <w:szCs w:val="24"/>
        </w:rPr>
        <w:t>odies</w:t>
      </w:r>
      <w:r w:rsidRPr="00C95CE4">
        <w:rPr>
          <w:rFonts w:ascii="Calibri" w:hAnsi="Calibri" w:cs="Calibri"/>
          <w:szCs w:val="24"/>
        </w:rPr>
        <w:t>, section 13</w:t>
      </w:r>
      <w:r w:rsidR="00302604">
        <w:rPr>
          <w:rFonts w:ascii="Calibri" w:hAnsi="Calibri" w:cs="Calibri"/>
          <w:szCs w:val="24"/>
        </w:rPr>
        <w:t>: “</w:t>
      </w:r>
      <w:r w:rsidRPr="00C95CE4">
        <w:rPr>
          <w:rFonts w:ascii="Calibri" w:hAnsi="Calibri" w:cs="Calibri"/>
          <w:szCs w:val="24"/>
        </w:rPr>
        <w:t>A contract involving an expenditure equal to or above the public tender threshold specified in section 10 may be entered into by mutual agreement</w:t>
      </w:r>
      <w:r w:rsidR="00302604">
        <w:rPr>
          <w:rFonts w:ascii="Calibri" w:hAnsi="Calibri" w:cs="Calibri"/>
          <w:szCs w:val="24"/>
        </w:rPr>
        <w:t>”,</w:t>
      </w:r>
      <w:r w:rsidRPr="00C95CE4">
        <w:rPr>
          <w:rFonts w:ascii="Calibri" w:hAnsi="Calibri" w:cs="Calibri"/>
          <w:szCs w:val="24"/>
        </w:rPr>
        <w:t xml:space="preserve"> and section 13 (5)</w:t>
      </w:r>
      <w:r w:rsidR="00302604">
        <w:rPr>
          <w:rFonts w:ascii="Calibri" w:hAnsi="Calibri" w:cs="Calibri"/>
          <w:szCs w:val="24"/>
        </w:rPr>
        <w:t>:</w:t>
      </w:r>
      <w:r w:rsidRPr="00C95CE4">
        <w:rPr>
          <w:rFonts w:ascii="Calibri" w:hAnsi="Calibri" w:cs="Calibri"/>
          <w:szCs w:val="24"/>
        </w:rPr>
        <w:t xml:space="preserve"> ‘’in any other case determined by government regulation’’;</w:t>
      </w:r>
    </w:p>
    <w:p w14:paraId="2E72B3E1" w14:textId="22119749" w:rsidR="0037108E" w:rsidRPr="00C95CE4" w:rsidRDefault="0037108E" w:rsidP="009B5178">
      <w:pPr>
        <w:pStyle w:val="Motion"/>
        <w:jc w:val="both"/>
        <w:rPr>
          <w:rFonts w:ascii="Calibri" w:hAnsi="Calibri" w:cs="Calibri"/>
          <w:szCs w:val="24"/>
        </w:rPr>
      </w:pPr>
      <w:r w:rsidRPr="00C95CE4">
        <w:rPr>
          <w:rFonts w:ascii="Calibri" w:hAnsi="Calibri" w:cs="Calibri"/>
          <w:szCs w:val="24"/>
        </w:rPr>
        <w:lastRenderedPageBreak/>
        <w:t xml:space="preserve">WHEREAS the board of directors of the Union </w:t>
      </w:r>
      <w:proofErr w:type="spellStart"/>
      <w:r w:rsidRPr="00C95CE4">
        <w:rPr>
          <w:rFonts w:ascii="Calibri" w:hAnsi="Calibri" w:cs="Calibri"/>
          <w:szCs w:val="24"/>
        </w:rPr>
        <w:t>réciproque</w:t>
      </w:r>
      <w:proofErr w:type="spellEnd"/>
      <w:r w:rsidRPr="00C95CE4">
        <w:rPr>
          <w:rFonts w:ascii="Calibri" w:hAnsi="Calibri" w:cs="Calibri"/>
          <w:szCs w:val="24"/>
        </w:rPr>
        <w:t xml:space="preserve"> </w:t>
      </w:r>
      <w:proofErr w:type="spellStart"/>
      <w:r w:rsidRPr="00C95CE4">
        <w:rPr>
          <w:rFonts w:ascii="Calibri" w:hAnsi="Calibri" w:cs="Calibri"/>
          <w:szCs w:val="24"/>
        </w:rPr>
        <w:t>d’assurance</w:t>
      </w:r>
      <w:proofErr w:type="spellEnd"/>
      <w:r w:rsidRPr="00C95CE4">
        <w:rPr>
          <w:rFonts w:ascii="Calibri" w:hAnsi="Calibri" w:cs="Calibri"/>
          <w:szCs w:val="24"/>
        </w:rPr>
        <w:t xml:space="preserve"> </w:t>
      </w:r>
      <w:proofErr w:type="spellStart"/>
      <w:r w:rsidRPr="00C95CE4">
        <w:rPr>
          <w:rFonts w:ascii="Calibri" w:hAnsi="Calibri" w:cs="Calibri"/>
          <w:szCs w:val="24"/>
        </w:rPr>
        <w:t>scolaire</w:t>
      </w:r>
      <w:proofErr w:type="spellEnd"/>
      <w:r w:rsidRPr="00C95CE4">
        <w:rPr>
          <w:rFonts w:ascii="Calibri" w:hAnsi="Calibri" w:cs="Calibri"/>
          <w:szCs w:val="24"/>
        </w:rPr>
        <w:t xml:space="preserve"> du Québec (URASQ), at its May 22, </w:t>
      </w:r>
      <w:r w:rsidR="00DA7810" w:rsidRPr="00C95CE4">
        <w:rPr>
          <w:rFonts w:ascii="Calibri" w:hAnsi="Calibri" w:cs="Calibri"/>
          <w:szCs w:val="24"/>
        </w:rPr>
        <w:t>2024,</w:t>
      </w:r>
      <w:r w:rsidRPr="00C95CE4">
        <w:rPr>
          <w:rFonts w:ascii="Calibri" w:hAnsi="Calibri" w:cs="Calibri"/>
          <w:szCs w:val="24"/>
        </w:rPr>
        <w:t xml:space="preserve"> meeting, has accepted </w:t>
      </w:r>
      <w:r w:rsidR="0098448B">
        <w:rPr>
          <w:rFonts w:ascii="Calibri" w:hAnsi="Calibri" w:cs="Calibri"/>
          <w:szCs w:val="24"/>
        </w:rPr>
        <w:t xml:space="preserve">the </w:t>
      </w:r>
      <w:r w:rsidRPr="00C95CE4">
        <w:rPr>
          <w:rFonts w:ascii="Calibri" w:hAnsi="Calibri" w:cs="Calibri"/>
          <w:szCs w:val="24"/>
        </w:rPr>
        <w:t>Western Qu</w:t>
      </w:r>
      <w:r w:rsidR="0098448B">
        <w:rPr>
          <w:rFonts w:ascii="Calibri" w:hAnsi="Calibri" w:cs="Calibri"/>
          <w:szCs w:val="24"/>
        </w:rPr>
        <w:t>e</w:t>
      </w:r>
      <w:r w:rsidRPr="00C95CE4">
        <w:rPr>
          <w:rFonts w:ascii="Calibri" w:hAnsi="Calibri" w:cs="Calibri"/>
          <w:szCs w:val="24"/>
        </w:rPr>
        <w:t>bec School Board as a new member, conditional to the signed agreement between the parties</w:t>
      </w:r>
      <w:r w:rsidR="00DA7810" w:rsidRPr="00C95CE4">
        <w:rPr>
          <w:rFonts w:ascii="Calibri" w:hAnsi="Calibri" w:cs="Calibri"/>
          <w:szCs w:val="24"/>
        </w:rPr>
        <w:t>;</w:t>
      </w:r>
      <w:r w:rsidRPr="00C95CE4">
        <w:rPr>
          <w:rFonts w:ascii="Calibri" w:hAnsi="Calibri" w:cs="Calibri"/>
          <w:szCs w:val="24"/>
        </w:rPr>
        <w:t xml:space="preserve"> </w:t>
      </w:r>
    </w:p>
    <w:p w14:paraId="016B9A14" w14:textId="7277F74A" w:rsidR="0037108E" w:rsidRPr="00C95CE4" w:rsidRDefault="0037108E" w:rsidP="009B5178">
      <w:pPr>
        <w:pStyle w:val="Motion"/>
        <w:jc w:val="both"/>
        <w:rPr>
          <w:rFonts w:ascii="Calibri" w:hAnsi="Calibri" w:cs="Calibri"/>
          <w:szCs w:val="24"/>
        </w:rPr>
      </w:pPr>
      <w:r w:rsidRPr="00C95CE4">
        <w:rPr>
          <w:rFonts w:ascii="Calibri" w:hAnsi="Calibri" w:cs="Calibri"/>
          <w:szCs w:val="24"/>
        </w:rPr>
        <w:t xml:space="preserve">WHEREAS the cost for the liability insurance for 2024-2025 is </w:t>
      </w:r>
      <w:r w:rsidR="001E34A3">
        <w:rPr>
          <w:rFonts w:ascii="Calibri" w:hAnsi="Calibri" w:cs="Calibri"/>
          <w:szCs w:val="24"/>
        </w:rPr>
        <w:t>$</w:t>
      </w:r>
      <w:r w:rsidR="00F4336F" w:rsidRPr="00C95CE4">
        <w:rPr>
          <w:rFonts w:ascii="Calibri" w:hAnsi="Calibri" w:cs="Calibri"/>
          <w:szCs w:val="24"/>
        </w:rPr>
        <w:t>109</w:t>
      </w:r>
      <w:r w:rsidR="00454D1E" w:rsidRPr="00C95CE4">
        <w:rPr>
          <w:rFonts w:ascii="Calibri" w:hAnsi="Calibri" w:cs="Calibri"/>
          <w:szCs w:val="24"/>
        </w:rPr>
        <w:t>,763,81</w:t>
      </w:r>
      <w:r w:rsidRPr="00C95CE4">
        <w:rPr>
          <w:rFonts w:ascii="Calibri" w:hAnsi="Calibri" w:cs="Calibri"/>
          <w:szCs w:val="24"/>
        </w:rPr>
        <w:t xml:space="preserve"> which is competitive with the current insurance premiums;</w:t>
      </w:r>
    </w:p>
    <w:p w14:paraId="1802B4DB" w14:textId="77777777" w:rsidR="0037108E" w:rsidRPr="00C95CE4" w:rsidRDefault="0037108E" w:rsidP="009B5178">
      <w:pPr>
        <w:pStyle w:val="Motion"/>
        <w:jc w:val="both"/>
        <w:rPr>
          <w:rFonts w:ascii="Calibri" w:hAnsi="Calibri" w:cs="Calibri"/>
          <w:szCs w:val="24"/>
        </w:rPr>
      </w:pPr>
      <w:r w:rsidRPr="00C95CE4">
        <w:rPr>
          <w:rFonts w:ascii="Calibri" w:hAnsi="Calibri" w:cs="Calibri"/>
          <w:szCs w:val="24"/>
        </w:rPr>
        <w:t xml:space="preserve">WHEREAS all the participants in the Union </w:t>
      </w:r>
      <w:proofErr w:type="spellStart"/>
      <w:r w:rsidRPr="00C95CE4">
        <w:rPr>
          <w:rFonts w:ascii="Calibri" w:hAnsi="Calibri" w:cs="Calibri"/>
          <w:szCs w:val="24"/>
        </w:rPr>
        <w:t>réciproque</w:t>
      </w:r>
      <w:proofErr w:type="spellEnd"/>
      <w:r w:rsidRPr="00C95CE4">
        <w:rPr>
          <w:rFonts w:ascii="Calibri" w:hAnsi="Calibri" w:cs="Calibri"/>
          <w:szCs w:val="24"/>
        </w:rPr>
        <w:t xml:space="preserve"> </w:t>
      </w:r>
      <w:proofErr w:type="spellStart"/>
      <w:r w:rsidRPr="00C95CE4">
        <w:rPr>
          <w:rFonts w:ascii="Calibri" w:hAnsi="Calibri" w:cs="Calibri"/>
          <w:szCs w:val="24"/>
        </w:rPr>
        <w:t>d’assurance</w:t>
      </w:r>
      <w:proofErr w:type="spellEnd"/>
      <w:r w:rsidRPr="00C95CE4">
        <w:rPr>
          <w:rFonts w:ascii="Calibri" w:hAnsi="Calibri" w:cs="Calibri"/>
          <w:szCs w:val="24"/>
        </w:rPr>
        <w:t xml:space="preserve"> </w:t>
      </w:r>
      <w:proofErr w:type="spellStart"/>
      <w:r w:rsidRPr="00C95CE4">
        <w:rPr>
          <w:rFonts w:ascii="Calibri" w:hAnsi="Calibri" w:cs="Calibri"/>
          <w:szCs w:val="24"/>
        </w:rPr>
        <w:t>scolaire</w:t>
      </w:r>
      <w:proofErr w:type="spellEnd"/>
      <w:r w:rsidRPr="00C95CE4">
        <w:rPr>
          <w:rFonts w:ascii="Calibri" w:hAnsi="Calibri" w:cs="Calibri"/>
          <w:szCs w:val="24"/>
        </w:rPr>
        <w:t xml:space="preserve"> du Québec (URASQ) had to invest in the capital stock of the URASQ upon their joining;</w:t>
      </w:r>
    </w:p>
    <w:p w14:paraId="3AE0E2E4" w14:textId="26905C1F" w:rsidR="0037108E" w:rsidRPr="00C95CE4" w:rsidRDefault="0037108E" w:rsidP="009B5178">
      <w:pPr>
        <w:pStyle w:val="Motion"/>
        <w:jc w:val="both"/>
        <w:rPr>
          <w:rFonts w:ascii="Calibri" w:hAnsi="Calibri" w:cs="Calibri"/>
          <w:szCs w:val="24"/>
        </w:rPr>
      </w:pPr>
      <w:r w:rsidRPr="00C95CE4">
        <w:rPr>
          <w:rFonts w:ascii="Calibri" w:hAnsi="Calibri" w:cs="Calibri"/>
          <w:szCs w:val="24"/>
        </w:rPr>
        <w:t xml:space="preserve">WHEREAS the WQSB’s one-time contribution to the URASQ </w:t>
      </w:r>
      <w:r w:rsidR="001E34A3">
        <w:rPr>
          <w:rFonts w:ascii="Calibri" w:hAnsi="Calibri" w:cs="Calibri"/>
          <w:szCs w:val="24"/>
        </w:rPr>
        <w:t>c</w:t>
      </w:r>
      <w:r w:rsidRPr="00C95CE4">
        <w:rPr>
          <w:rFonts w:ascii="Calibri" w:hAnsi="Calibri" w:cs="Calibri"/>
          <w:szCs w:val="24"/>
        </w:rPr>
        <w:t>apital stock is $49,500.00;</w:t>
      </w:r>
    </w:p>
    <w:p w14:paraId="606D260C" w14:textId="031DB496" w:rsidR="0037108E" w:rsidRPr="00C95CE4" w:rsidRDefault="0037108E" w:rsidP="009B5178">
      <w:pPr>
        <w:pStyle w:val="Motion"/>
        <w:jc w:val="both"/>
        <w:rPr>
          <w:rFonts w:ascii="Calibri" w:hAnsi="Calibri" w:cs="Calibri"/>
          <w:szCs w:val="24"/>
        </w:rPr>
      </w:pPr>
      <w:r w:rsidRPr="00C95CE4">
        <w:rPr>
          <w:rFonts w:ascii="Calibri" w:hAnsi="Calibri" w:cs="Calibri"/>
          <w:szCs w:val="24"/>
        </w:rPr>
        <w:t xml:space="preserve">WHEREAS in the event of dissolution, the assets (including our </w:t>
      </w:r>
      <w:r w:rsidR="001E34A3">
        <w:rPr>
          <w:rFonts w:ascii="Calibri" w:hAnsi="Calibri" w:cs="Calibri"/>
          <w:szCs w:val="24"/>
        </w:rPr>
        <w:t>c</w:t>
      </w:r>
      <w:r w:rsidRPr="00C95CE4">
        <w:rPr>
          <w:rFonts w:ascii="Calibri" w:hAnsi="Calibri" w:cs="Calibri"/>
          <w:szCs w:val="24"/>
        </w:rPr>
        <w:t xml:space="preserve">apital stock) of the Union </w:t>
      </w:r>
      <w:proofErr w:type="spellStart"/>
      <w:r w:rsidRPr="00C95CE4">
        <w:rPr>
          <w:rFonts w:ascii="Calibri" w:hAnsi="Calibri" w:cs="Calibri"/>
          <w:szCs w:val="24"/>
        </w:rPr>
        <w:t>réciproque</w:t>
      </w:r>
      <w:proofErr w:type="spellEnd"/>
      <w:r w:rsidRPr="00C95CE4">
        <w:rPr>
          <w:rFonts w:ascii="Calibri" w:hAnsi="Calibri" w:cs="Calibri"/>
          <w:szCs w:val="24"/>
        </w:rPr>
        <w:t xml:space="preserve"> </w:t>
      </w:r>
      <w:proofErr w:type="spellStart"/>
      <w:r w:rsidRPr="00C95CE4">
        <w:rPr>
          <w:rFonts w:ascii="Calibri" w:hAnsi="Calibri" w:cs="Calibri"/>
          <w:szCs w:val="24"/>
        </w:rPr>
        <w:t>d’assurance</w:t>
      </w:r>
      <w:proofErr w:type="spellEnd"/>
      <w:r w:rsidRPr="00C95CE4">
        <w:rPr>
          <w:rFonts w:ascii="Calibri" w:hAnsi="Calibri" w:cs="Calibri"/>
          <w:szCs w:val="24"/>
        </w:rPr>
        <w:t xml:space="preserve"> </w:t>
      </w:r>
      <w:proofErr w:type="spellStart"/>
      <w:r w:rsidRPr="00C95CE4">
        <w:rPr>
          <w:rFonts w:ascii="Calibri" w:hAnsi="Calibri" w:cs="Calibri"/>
          <w:szCs w:val="24"/>
        </w:rPr>
        <w:t>scolaire</w:t>
      </w:r>
      <w:proofErr w:type="spellEnd"/>
      <w:r w:rsidRPr="00C95CE4">
        <w:rPr>
          <w:rFonts w:ascii="Calibri" w:hAnsi="Calibri" w:cs="Calibri"/>
          <w:szCs w:val="24"/>
        </w:rPr>
        <w:t xml:space="preserve"> du Québec, after payment of its obligations, will be returned to the </w:t>
      </w:r>
      <w:r w:rsidR="008E568E" w:rsidRPr="00C95CE4">
        <w:rPr>
          <w:rFonts w:ascii="Calibri" w:hAnsi="Calibri" w:cs="Calibri"/>
          <w:szCs w:val="24"/>
        </w:rPr>
        <w:t>p</w:t>
      </w:r>
      <w:r w:rsidRPr="00C95CE4">
        <w:rPr>
          <w:rFonts w:ascii="Calibri" w:hAnsi="Calibri" w:cs="Calibri"/>
          <w:szCs w:val="24"/>
        </w:rPr>
        <w:t>arties in accordance with the operating rules of the Union.</w:t>
      </w:r>
    </w:p>
    <w:p w14:paraId="56597B04" w14:textId="6BC4E76F" w:rsidR="0037108E" w:rsidRPr="00C95CE4" w:rsidRDefault="0037108E" w:rsidP="009B5178">
      <w:pPr>
        <w:pStyle w:val="Motion"/>
        <w:jc w:val="both"/>
        <w:rPr>
          <w:rFonts w:ascii="Calibri" w:hAnsi="Calibri" w:cs="Calibri"/>
          <w:szCs w:val="24"/>
        </w:rPr>
      </w:pPr>
      <w:r w:rsidRPr="00C95CE4">
        <w:rPr>
          <w:rFonts w:ascii="Calibri" w:hAnsi="Calibri" w:cs="Calibri"/>
          <w:szCs w:val="24"/>
        </w:rPr>
        <w:t>WHEREAS the Regulation respecting certain service contracts of public bodies, section 37</w:t>
      </w:r>
      <w:r w:rsidR="001E34A3">
        <w:rPr>
          <w:rFonts w:ascii="Calibri" w:hAnsi="Calibri" w:cs="Calibri"/>
          <w:szCs w:val="24"/>
        </w:rPr>
        <w:t>: “</w:t>
      </w:r>
      <w:r w:rsidRPr="00C95CE4">
        <w:rPr>
          <w:rFonts w:ascii="Calibri" w:hAnsi="Calibri" w:cs="Calibri"/>
          <w:szCs w:val="24"/>
        </w:rPr>
        <w:t>A financial or banking service contract may be entered into by mutual agreement</w:t>
      </w:r>
      <w:r w:rsidR="001E34A3">
        <w:rPr>
          <w:rFonts w:ascii="Calibri" w:hAnsi="Calibri" w:cs="Calibri"/>
          <w:szCs w:val="24"/>
        </w:rPr>
        <w:t>”</w:t>
      </w:r>
      <w:r w:rsidRPr="00C95CE4">
        <w:rPr>
          <w:rFonts w:ascii="Calibri" w:hAnsi="Calibri" w:cs="Calibri"/>
          <w:szCs w:val="24"/>
        </w:rPr>
        <w:t>;</w:t>
      </w:r>
    </w:p>
    <w:p w14:paraId="41D12E6E" w14:textId="77777777" w:rsidR="0037108E" w:rsidRPr="00C95CE4" w:rsidRDefault="0037108E" w:rsidP="009B5178">
      <w:pPr>
        <w:pStyle w:val="Motion"/>
        <w:jc w:val="both"/>
        <w:rPr>
          <w:rFonts w:ascii="Calibri" w:hAnsi="Calibri" w:cs="Calibri"/>
          <w:szCs w:val="24"/>
        </w:rPr>
      </w:pPr>
      <w:r w:rsidRPr="00C95CE4">
        <w:rPr>
          <w:rFonts w:ascii="Calibri" w:hAnsi="Calibri" w:cs="Calibri"/>
          <w:szCs w:val="24"/>
        </w:rPr>
        <w:t>WHEREAS after validation with the Treasury Board, a damage insurance contract is a financial services contract;</w:t>
      </w:r>
    </w:p>
    <w:p w14:paraId="10EF13F8" w14:textId="2E3273E4" w:rsidR="0037108E" w:rsidRPr="00C95CE4" w:rsidRDefault="0037108E" w:rsidP="009B5178">
      <w:pPr>
        <w:pStyle w:val="Motion"/>
        <w:jc w:val="both"/>
        <w:rPr>
          <w:rFonts w:ascii="Calibri" w:hAnsi="Calibri" w:cs="Calibri"/>
          <w:szCs w:val="24"/>
        </w:rPr>
      </w:pPr>
      <w:r w:rsidRPr="00C95CE4">
        <w:rPr>
          <w:rFonts w:ascii="Calibri" w:hAnsi="Calibri" w:cs="Calibri"/>
          <w:szCs w:val="24"/>
        </w:rPr>
        <w:t xml:space="preserve">WHEREAS the administration recommends entering into a contract with the Union </w:t>
      </w:r>
      <w:proofErr w:type="spellStart"/>
      <w:r w:rsidRPr="00C95CE4">
        <w:rPr>
          <w:rFonts w:ascii="Calibri" w:hAnsi="Calibri" w:cs="Calibri"/>
          <w:szCs w:val="24"/>
        </w:rPr>
        <w:t>réciproque</w:t>
      </w:r>
      <w:proofErr w:type="spellEnd"/>
      <w:r w:rsidRPr="00C95CE4">
        <w:rPr>
          <w:rFonts w:ascii="Calibri" w:hAnsi="Calibri" w:cs="Calibri"/>
          <w:szCs w:val="24"/>
        </w:rPr>
        <w:t xml:space="preserve"> </w:t>
      </w:r>
      <w:proofErr w:type="spellStart"/>
      <w:r w:rsidRPr="00C95CE4">
        <w:rPr>
          <w:rFonts w:ascii="Calibri" w:hAnsi="Calibri" w:cs="Calibri"/>
          <w:szCs w:val="24"/>
        </w:rPr>
        <w:t>d’assurance</w:t>
      </w:r>
      <w:proofErr w:type="spellEnd"/>
      <w:r w:rsidRPr="00C95CE4">
        <w:rPr>
          <w:rFonts w:ascii="Calibri" w:hAnsi="Calibri" w:cs="Calibri"/>
          <w:szCs w:val="24"/>
        </w:rPr>
        <w:t xml:space="preserve"> </w:t>
      </w:r>
      <w:proofErr w:type="spellStart"/>
      <w:r w:rsidRPr="00C95CE4">
        <w:rPr>
          <w:rFonts w:ascii="Calibri" w:hAnsi="Calibri" w:cs="Calibri"/>
          <w:szCs w:val="24"/>
        </w:rPr>
        <w:t>scolaire</w:t>
      </w:r>
      <w:proofErr w:type="spellEnd"/>
      <w:r w:rsidRPr="00C95CE4">
        <w:rPr>
          <w:rFonts w:ascii="Calibri" w:hAnsi="Calibri" w:cs="Calibri"/>
          <w:szCs w:val="24"/>
        </w:rPr>
        <w:t xml:space="preserve"> du Québec (URASQ) for its liability insurance coverage for the next 4 years: 2024-2025 to 2027</w:t>
      </w:r>
      <w:r w:rsidR="00221E0D">
        <w:rPr>
          <w:rFonts w:ascii="Calibri" w:hAnsi="Calibri" w:cs="Calibri"/>
          <w:szCs w:val="24"/>
        </w:rPr>
        <w:t>-</w:t>
      </w:r>
      <w:r w:rsidRPr="00C95CE4">
        <w:rPr>
          <w:rFonts w:ascii="Calibri" w:hAnsi="Calibri" w:cs="Calibri"/>
          <w:szCs w:val="24"/>
        </w:rPr>
        <w:t>2028;</w:t>
      </w:r>
    </w:p>
    <w:p w14:paraId="58008803" w14:textId="2B3AF767" w:rsidR="00F9044B" w:rsidRPr="00C95CE4" w:rsidRDefault="00F9044B" w:rsidP="009B5178">
      <w:pPr>
        <w:pStyle w:val="Motion"/>
        <w:jc w:val="both"/>
        <w:rPr>
          <w:rFonts w:ascii="Calibri" w:hAnsi="Calibri" w:cs="Calibri"/>
          <w:szCs w:val="24"/>
        </w:rPr>
      </w:pPr>
      <w:r w:rsidRPr="00C95CE4">
        <w:rPr>
          <w:rFonts w:ascii="Calibri" w:hAnsi="Calibri" w:cs="Calibri"/>
          <w:szCs w:val="24"/>
        </w:rPr>
        <w:t xml:space="preserve">WHEREAS, by its resolution E-23/24-99, the Executive Committee recommends </w:t>
      </w:r>
      <w:r w:rsidR="009D4A87" w:rsidRPr="00C95CE4">
        <w:rPr>
          <w:rFonts w:ascii="Calibri" w:hAnsi="Calibri" w:cs="Calibri"/>
          <w:szCs w:val="24"/>
        </w:rPr>
        <w:t>the Western Qu</w:t>
      </w:r>
      <w:r w:rsidR="0098448B">
        <w:rPr>
          <w:rFonts w:ascii="Calibri" w:hAnsi="Calibri" w:cs="Calibri"/>
          <w:szCs w:val="24"/>
        </w:rPr>
        <w:t>e</w:t>
      </w:r>
      <w:r w:rsidR="009D4A87" w:rsidRPr="00C95CE4">
        <w:rPr>
          <w:rFonts w:ascii="Calibri" w:hAnsi="Calibri" w:cs="Calibri"/>
          <w:szCs w:val="24"/>
        </w:rPr>
        <w:t xml:space="preserve">bec School Board join the Union </w:t>
      </w:r>
      <w:proofErr w:type="spellStart"/>
      <w:r w:rsidR="009D4A87" w:rsidRPr="00C95CE4">
        <w:rPr>
          <w:rFonts w:ascii="Calibri" w:hAnsi="Calibri" w:cs="Calibri"/>
          <w:szCs w:val="24"/>
        </w:rPr>
        <w:t>réciproque</w:t>
      </w:r>
      <w:proofErr w:type="spellEnd"/>
      <w:r w:rsidR="009D4A87" w:rsidRPr="00C95CE4">
        <w:rPr>
          <w:rFonts w:ascii="Calibri" w:hAnsi="Calibri" w:cs="Calibri"/>
          <w:szCs w:val="24"/>
        </w:rPr>
        <w:t xml:space="preserve"> </w:t>
      </w:r>
      <w:proofErr w:type="spellStart"/>
      <w:r w:rsidR="009D4A87" w:rsidRPr="00C95CE4">
        <w:rPr>
          <w:rFonts w:ascii="Calibri" w:hAnsi="Calibri" w:cs="Calibri"/>
          <w:szCs w:val="24"/>
        </w:rPr>
        <w:t>d’assurance</w:t>
      </w:r>
      <w:proofErr w:type="spellEnd"/>
      <w:r w:rsidR="009D4A87" w:rsidRPr="00C95CE4">
        <w:rPr>
          <w:rFonts w:ascii="Calibri" w:hAnsi="Calibri" w:cs="Calibri"/>
          <w:szCs w:val="24"/>
        </w:rPr>
        <w:t xml:space="preserve"> </w:t>
      </w:r>
      <w:proofErr w:type="spellStart"/>
      <w:r w:rsidR="009D4A87" w:rsidRPr="00C95CE4">
        <w:rPr>
          <w:rFonts w:ascii="Calibri" w:hAnsi="Calibri" w:cs="Calibri"/>
          <w:szCs w:val="24"/>
        </w:rPr>
        <w:t>scolaire</w:t>
      </w:r>
      <w:proofErr w:type="spellEnd"/>
      <w:r w:rsidR="009D4A87" w:rsidRPr="00C95CE4">
        <w:rPr>
          <w:rFonts w:ascii="Calibri" w:hAnsi="Calibri" w:cs="Calibri"/>
          <w:szCs w:val="24"/>
        </w:rPr>
        <w:t xml:space="preserve"> du Québec (URASQ) and purchase civil liability insurance coverage from URASQ for the next 4 years: 2024-2025 to 2027</w:t>
      </w:r>
      <w:r w:rsidR="001E34A3">
        <w:rPr>
          <w:rFonts w:ascii="Calibri" w:hAnsi="Calibri" w:cs="Calibri"/>
          <w:szCs w:val="24"/>
        </w:rPr>
        <w:t>-</w:t>
      </w:r>
      <w:r w:rsidR="009D4A87" w:rsidRPr="00C95CE4">
        <w:rPr>
          <w:rFonts w:ascii="Calibri" w:hAnsi="Calibri" w:cs="Calibri"/>
          <w:szCs w:val="24"/>
        </w:rPr>
        <w:t>2028;</w:t>
      </w:r>
    </w:p>
    <w:p w14:paraId="422DE88A" w14:textId="488EBBCA" w:rsidR="003E4EAB" w:rsidRPr="00C95CE4" w:rsidRDefault="0037108E" w:rsidP="009B5178">
      <w:pPr>
        <w:pStyle w:val="Motion"/>
        <w:jc w:val="both"/>
        <w:rPr>
          <w:rFonts w:ascii="Calibri" w:hAnsi="Calibri" w:cs="Calibri"/>
          <w:szCs w:val="24"/>
        </w:rPr>
      </w:pPr>
      <w:r w:rsidRPr="00C95CE4">
        <w:rPr>
          <w:rFonts w:ascii="Calibri" w:hAnsi="Calibri" w:cs="Calibri"/>
          <w:szCs w:val="24"/>
        </w:rPr>
        <w:t xml:space="preserve">IT WAS MOVED </w:t>
      </w:r>
      <w:r w:rsidR="00502D51">
        <w:rPr>
          <w:rFonts w:ascii="Calibri" w:hAnsi="Calibri" w:cs="Calibri"/>
          <w:szCs w:val="24"/>
        </w:rPr>
        <w:t>by</w:t>
      </w:r>
      <w:r w:rsidRPr="00C95CE4">
        <w:rPr>
          <w:rFonts w:ascii="Calibri" w:hAnsi="Calibri" w:cs="Calibri"/>
          <w:szCs w:val="24"/>
        </w:rPr>
        <w:t xml:space="preserve"> </w:t>
      </w:r>
      <w:r w:rsidR="002C6448" w:rsidRPr="00C95CE4">
        <w:rPr>
          <w:rFonts w:ascii="Calibri" w:hAnsi="Calibri" w:cs="Calibri"/>
          <w:szCs w:val="24"/>
        </w:rPr>
        <w:t>Co-</w:t>
      </w:r>
      <w:r w:rsidR="00736706">
        <w:rPr>
          <w:rFonts w:ascii="Calibri" w:hAnsi="Calibri" w:cs="Calibri"/>
          <w:szCs w:val="24"/>
        </w:rPr>
        <w:t>o</w:t>
      </w:r>
      <w:r w:rsidR="002C6448" w:rsidRPr="00C95CE4">
        <w:rPr>
          <w:rFonts w:ascii="Calibri" w:hAnsi="Calibri" w:cs="Calibri"/>
          <w:szCs w:val="24"/>
        </w:rPr>
        <w:t xml:space="preserve">pted </w:t>
      </w:r>
      <w:r w:rsidRPr="00C95CE4">
        <w:rPr>
          <w:rFonts w:ascii="Calibri" w:hAnsi="Calibri" w:cs="Calibri"/>
          <w:szCs w:val="24"/>
        </w:rPr>
        <w:t xml:space="preserve">Commissioner </w:t>
      </w:r>
      <w:r w:rsidR="001A21C1" w:rsidRPr="00C95CE4">
        <w:rPr>
          <w:rFonts w:ascii="Calibri" w:hAnsi="Calibri" w:cs="Calibri"/>
          <w:szCs w:val="24"/>
        </w:rPr>
        <w:t>G</w:t>
      </w:r>
      <w:r w:rsidR="002C6448" w:rsidRPr="00C95CE4">
        <w:rPr>
          <w:rFonts w:ascii="Calibri" w:hAnsi="Calibri" w:cs="Calibri"/>
          <w:szCs w:val="24"/>
        </w:rPr>
        <w:t>arner</w:t>
      </w:r>
      <w:r w:rsidR="007056C2" w:rsidRPr="00C95CE4">
        <w:rPr>
          <w:rFonts w:ascii="Calibri" w:hAnsi="Calibri" w:cs="Calibri"/>
          <w:szCs w:val="24"/>
        </w:rPr>
        <w:t xml:space="preserve"> that</w:t>
      </w:r>
      <w:r w:rsidR="00CB1EB1">
        <w:rPr>
          <w:rFonts w:ascii="Calibri" w:hAnsi="Calibri" w:cs="Calibri"/>
          <w:szCs w:val="24"/>
        </w:rPr>
        <w:t>,</w:t>
      </w:r>
      <w:r w:rsidR="001A21C1" w:rsidRPr="00C95CE4">
        <w:rPr>
          <w:rFonts w:ascii="Calibri" w:hAnsi="Calibri" w:cs="Calibri"/>
          <w:szCs w:val="24"/>
        </w:rPr>
        <w:t xml:space="preserve"> as recommended by</w:t>
      </w:r>
      <w:r w:rsidR="007056C2" w:rsidRPr="00C95CE4">
        <w:rPr>
          <w:rFonts w:ascii="Calibri" w:hAnsi="Calibri" w:cs="Calibri"/>
          <w:szCs w:val="24"/>
        </w:rPr>
        <w:t xml:space="preserve"> the Executive Committee</w:t>
      </w:r>
      <w:r w:rsidR="001A21C1" w:rsidRPr="00C95CE4">
        <w:rPr>
          <w:rFonts w:ascii="Calibri" w:hAnsi="Calibri" w:cs="Calibri"/>
          <w:szCs w:val="24"/>
        </w:rPr>
        <w:t xml:space="preserve">, </w:t>
      </w:r>
      <w:r w:rsidR="007056C2" w:rsidRPr="00C95CE4">
        <w:rPr>
          <w:rFonts w:ascii="Calibri" w:hAnsi="Calibri" w:cs="Calibri"/>
          <w:szCs w:val="24"/>
        </w:rPr>
        <w:t>the Western Qu</w:t>
      </w:r>
      <w:r w:rsidR="0098448B">
        <w:rPr>
          <w:rFonts w:ascii="Calibri" w:hAnsi="Calibri" w:cs="Calibri"/>
          <w:szCs w:val="24"/>
        </w:rPr>
        <w:t>e</w:t>
      </w:r>
      <w:r w:rsidR="007056C2" w:rsidRPr="00C95CE4">
        <w:rPr>
          <w:rFonts w:ascii="Calibri" w:hAnsi="Calibri" w:cs="Calibri"/>
          <w:szCs w:val="24"/>
        </w:rPr>
        <w:t>bec School Board</w:t>
      </w:r>
      <w:r w:rsidR="001A21C1" w:rsidRPr="00C95CE4">
        <w:rPr>
          <w:rFonts w:ascii="Calibri" w:hAnsi="Calibri" w:cs="Calibri"/>
          <w:szCs w:val="24"/>
        </w:rPr>
        <w:t xml:space="preserve"> will</w:t>
      </w:r>
      <w:r w:rsidR="007056C2" w:rsidRPr="00C95CE4">
        <w:rPr>
          <w:rFonts w:ascii="Calibri" w:hAnsi="Calibri" w:cs="Calibri"/>
          <w:szCs w:val="24"/>
        </w:rPr>
        <w:t xml:space="preserve"> join the </w:t>
      </w:r>
      <w:r w:rsidRPr="00C95CE4">
        <w:rPr>
          <w:rFonts w:ascii="Calibri" w:hAnsi="Calibri" w:cs="Calibri"/>
          <w:szCs w:val="24"/>
        </w:rPr>
        <w:t xml:space="preserve">Union </w:t>
      </w:r>
      <w:proofErr w:type="spellStart"/>
      <w:r w:rsidRPr="00C95CE4">
        <w:rPr>
          <w:rFonts w:ascii="Calibri" w:hAnsi="Calibri" w:cs="Calibri"/>
          <w:szCs w:val="24"/>
        </w:rPr>
        <w:t>réciproque</w:t>
      </w:r>
      <w:proofErr w:type="spellEnd"/>
      <w:r w:rsidRPr="00C95CE4">
        <w:rPr>
          <w:rFonts w:ascii="Calibri" w:hAnsi="Calibri" w:cs="Calibri"/>
          <w:szCs w:val="24"/>
        </w:rPr>
        <w:t xml:space="preserve"> </w:t>
      </w:r>
      <w:proofErr w:type="spellStart"/>
      <w:r w:rsidRPr="00C95CE4">
        <w:rPr>
          <w:rFonts w:ascii="Calibri" w:hAnsi="Calibri" w:cs="Calibri"/>
          <w:szCs w:val="24"/>
        </w:rPr>
        <w:t>d’assurance</w:t>
      </w:r>
      <w:proofErr w:type="spellEnd"/>
      <w:r w:rsidRPr="00C95CE4">
        <w:rPr>
          <w:rFonts w:ascii="Calibri" w:hAnsi="Calibri" w:cs="Calibri"/>
          <w:szCs w:val="24"/>
        </w:rPr>
        <w:t xml:space="preserve"> </w:t>
      </w:r>
      <w:proofErr w:type="spellStart"/>
      <w:r w:rsidRPr="00C95CE4">
        <w:rPr>
          <w:rFonts w:ascii="Calibri" w:hAnsi="Calibri" w:cs="Calibri"/>
          <w:szCs w:val="24"/>
        </w:rPr>
        <w:t>scolaire</w:t>
      </w:r>
      <w:proofErr w:type="spellEnd"/>
      <w:r w:rsidRPr="00C95CE4">
        <w:rPr>
          <w:rFonts w:ascii="Calibri" w:hAnsi="Calibri" w:cs="Calibri"/>
          <w:szCs w:val="24"/>
        </w:rPr>
        <w:t xml:space="preserve"> du Québec (URASQ) and purchase civil liability insurance coverage from URASQ for the next 4 years: 2024-2025 to 2027</w:t>
      </w:r>
      <w:r w:rsidR="001E34A3">
        <w:rPr>
          <w:rFonts w:ascii="Calibri" w:hAnsi="Calibri" w:cs="Calibri"/>
          <w:szCs w:val="24"/>
        </w:rPr>
        <w:t>-</w:t>
      </w:r>
      <w:r w:rsidRPr="00C95CE4">
        <w:rPr>
          <w:rFonts w:ascii="Calibri" w:hAnsi="Calibri" w:cs="Calibri"/>
          <w:szCs w:val="24"/>
        </w:rPr>
        <w:t>2028.</w:t>
      </w:r>
    </w:p>
    <w:p w14:paraId="1EA8A521" w14:textId="5BF15BB3" w:rsidR="00BC35ED" w:rsidRDefault="00BC35ED" w:rsidP="00BC35ED">
      <w:pPr>
        <w:pStyle w:val="Carried"/>
        <w:rPr>
          <w:rFonts w:ascii="Calibri" w:hAnsi="Calibri" w:cs="Calibri"/>
          <w:szCs w:val="24"/>
        </w:rPr>
      </w:pPr>
      <w:r w:rsidRPr="00C95CE4">
        <w:rPr>
          <w:rFonts w:ascii="Calibri" w:hAnsi="Calibri" w:cs="Calibri"/>
          <w:szCs w:val="24"/>
        </w:rPr>
        <w:t>Carried unanimously</w:t>
      </w:r>
    </w:p>
    <w:p w14:paraId="5557BDD0" w14:textId="2219C1F6" w:rsidR="002B67FC" w:rsidRDefault="002B67FC" w:rsidP="002B67FC"/>
    <w:p w14:paraId="5132B556" w14:textId="77777777" w:rsidR="002B67FC" w:rsidRPr="002B67FC" w:rsidRDefault="002B67FC" w:rsidP="002B67FC"/>
    <w:p w14:paraId="2FD2883D" w14:textId="77777777" w:rsidR="002B416A" w:rsidRPr="00C95CE4" w:rsidRDefault="002B416A" w:rsidP="00647342">
      <w:pPr>
        <w:pStyle w:val="NumberedItem2024"/>
        <w:rPr>
          <w:rFonts w:cs="Calibri"/>
        </w:rPr>
      </w:pPr>
      <w:r w:rsidRPr="00C95CE4">
        <w:rPr>
          <w:rFonts w:cs="Calibri"/>
        </w:rPr>
        <w:lastRenderedPageBreak/>
        <w:t>Rescind Resolution C-23/24-144</w:t>
      </w:r>
    </w:p>
    <w:p w14:paraId="0B55B79F" w14:textId="0CD2F005" w:rsidR="005701D3" w:rsidRPr="00C95CE4" w:rsidRDefault="005701D3" w:rsidP="009B5178">
      <w:pPr>
        <w:pStyle w:val="Motion"/>
        <w:jc w:val="both"/>
        <w:rPr>
          <w:rFonts w:ascii="Calibri" w:hAnsi="Calibri" w:cs="Calibri"/>
          <w:szCs w:val="24"/>
        </w:rPr>
      </w:pPr>
      <w:r w:rsidRPr="00C95CE4">
        <w:rPr>
          <w:rFonts w:ascii="Calibri" w:hAnsi="Calibri" w:cs="Calibri"/>
          <w:szCs w:val="24"/>
        </w:rPr>
        <w:t xml:space="preserve">WHEREAS, by its resolution E-23/24-100, the Executive Committee recommends rescinding resolution C-23/24-144; </w:t>
      </w:r>
    </w:p>
    <w:p w14:paraId="3AC165ED" w14:textId="4F169B75" w:rsidR="002B416A" w:rsidRPr="00C95CE4" w:rsidRDefault="002B416A" w:rsidP="009B5178">
      <w:pPr>
        <w:pStyle w:val="Motion"/>
        <w:jc w:val="both"/>
        <w:rPr>
          <w:rFonts w:ascii="Calibri" w:eastAsia="Times New Roman" w:hAnsi="Calibri" w:cs="Calibri"/>
          <w:color w:val="000000"/>
          <w:szCs w:val="24"/>
        </w:rPr>
      </w:pPr>
      <w:r w:rsidRPr="00C95CE4">
        <w:rPr>
          <w:rFonts w:ascii="Calibri" w:eastAsia="Times New Roman" w:hAnsi="Calibri" w:cs="Calibri"/>
          <w:color w:val="000000"/>
          <w:szCs w:val="24"/>
        </w:rPr>
        <w:t xml:space="preserve">IT WAS MOVED by </w:t>
      </w:r>
      <w:r w:rsidR="00F607DC" w:rsidRPr="00C95CE4">
        <w:rPr>
          <w:rFonts w:ascii="Calibri" w:eastAsia="Times New Roman" w:hAnsi="Calibri" w:cs="Calibri"/>
          <w:color w:val="000000"/>
          <w:szCs w:val="24"/>
        </w:rPr>
        <w:t>Parent-</w:t>
      </w:r>
      <w:r w:rsidRPr="00C95CE4">
        <w:rPr>
          <w:rFonts w:ascii="Calibri" w:eastAsia="Times New Roman" w:hAnsi="Calibri" w:cs="Calibri"/>
          <w:color w:val="000000"/>
          <w:szCs w:val="24"/>
        </w:rPr>
        <w:t xml:space="preserve">Commissioner </w:t>
      </w:r>
      <w:r w:rsidR="00F607DC" w:rsidRPr="00C95CE4">
        <w:rPr>
          <w:rFonts w:ascii="Calibri" w:eastAsia="Times New Roman" w:hAnsi="Calibri" w:cs="Calibri"/>
          <w:color w:val="000000"/>
          <w:szCs w:val="24"/>
        </w:rPr>
        <w:t>Fortier</w:t>
      </w:r>
      <w:r w:rsidRPr="00C95CE4">
        <w:rPr>
          <w:rFonts w:ascii="Calibri" w:eastAsia="Times New Roman" w:hAnsi="Calibri" w:cs="Calibri"/>
          <w:color w:val="000000"/>
          <w:szCs w:val="24"/>
        </w:rPr>
        <w:t xml:space="preserve"> that</w:t>
      </w:r>
      <w:r w:rsidR="00732FF5" w:rsidRPr="00C95CE4">
        <w:rPr>
          <w:rFonts w:ascii="Calibri" w:eastAsia="Times New Roman" w:hAnsi="Calibri" w:cs="Calibri"/>
          <w:color w:val="000000"/>
          <w:szCs w:val="24"/>
        </w:rPr>
        <w:t>,</w:t>
      </w:r>
      <w:r w:rsidR="005701D3" w:rsidRPr="00C95CE4">
        <w:rPr>
          <w:rFonts w:ascii="Calibri" w:eastAsia="Times New Roman" w:hAnsi="Calibri" w:cs="Calibri"/>
          <w:color w:val="000000"/>
          <w:szCs w:val="24"/>
        </w:rPr>
        <w:t xml:space="preserve"> as recommended by</w:t>
      </w:r>
      <w:r w:rsidRPr="00C95CE4">
        <w:rPr>
          <w:rFonts w:ascii="Calibri" w:eastAsia="Times New Roman" w:hAnsi="Calibri" w:cs="Calibri"/>
          <w:color w:val="000000"/>
          <w:szCs w:val="24"/>
        </w:rPr>
        <w:t xml:space="preserve"> the Executive </w:t>
      </w:r>
      <w:r w:rsidR="00732FF5" w:rsidRPr="00C95CE4">
        <w:rPr>
          <w:rFonts w:ascii="Calibri" w:eastAsia="Times New Roman" w:hAnsi="Calibri" w:cs="Calibri"/>
          <w:color w:val="000000"/>
          <w:szCs w:val="24"/>
        </w:rPr>
        <w:t>Committee</w:t>
      </w:r>
      <w:r w:rsidR="001E34A3">
        <w:rPr>
          <w:rFonts w:ascii="Calibri" w:eastAsia="Times New Roman" w:hAnsi="Calibri" w:cs="Calibri"/>
          <w:color w:val="000000"/>
          <w:szCs w:val="24"/>
        </w:rPr>
        <w:t>,</w:t>
      </w:r>
      <w:r w:rsidRPr="00C95CE4">
        <w:rPr>
          <w:rFonts w:ascii="Calibri" w:eastAsia="Times New Roman" w:hAnsi="Calibri" w:cs="Calibri"/>
          <w:color w:val="000000"/>
          <w:szCs w:val="24"/>
        </w:rPr>
        <w:t xml:space="preserve"> Council rescind resolution C-23/24-144.</w:t>
      </w:r>
    </w:p>
    <w:p w14:paraId="69A11FEC" w14:textId="77777777" w:rsidR="00BC35ED" w:rsidRPr="00C95CE4" w:rsidRDefault="00BC35ED" w:rsidP="00BC35ED">
      <w:pPr>
        <w:pStyle w:val="Carried"/>
        <w:rPr>
          <w:rFonts w:ascii="Calibri" w:hAnsi="Calibri" w:cs="Calibri"/>
          <w:szCs w:val="24"/>
        </w:rPr>
      </w:pPr>
      <w:r w:rsidRPr="00C95CE4">
        <w:rPr>
          <w:rFonts w:ascii="Calibri" w:hAnsi="Calibri" w:cs="Calibri"/>
          <w:szCs w:val="24"/>
        </w:rPr>
        <w:t>Carried unanimously</w:t>
      </w:r>
    </w:p>
    <w:p w14:paraId="560E10F8" w14:textId="36CA97BD" w:rsidR="00F12917" w:rsidRPr="00C95CE4" w:rsidRDefault="00F12917" w:rsidP="00DE77F7">
      <w:pPr>
        <w:pStyle w:val="NumberedItem2024"/>
        <w:rPr>
          <w:rFonts w:cs="Calibri"/>
        </w:rPr>
      </w:pPr>
      <w:r w:rsidRPr="00C95CE4">
        <w:rPr>
          <w:rStyle w:val="normaltextrun"/>
          <w:rFonts w:eastAsia="DengXian Light" w:cs="Calibri"/>
          <w:bCs/>
        </w:rPr>
        <w:t xml:space="preserve">Mutual Agreement Contract with ITI INC. for the </w:t>
      </w:r>
      <w:r w:rsidR="005E38D4" w:rsidRPr="00C95CE4">
        <w:rPr>
          <w:rStyle w:val="normaltextrun"/>
          <w:rFonts w:eastAsia="DengXian Light" w:cs="Calibri"/>
          <w:bCs/>
        </w:rPr>
        <w:t>A</w:t>
      </w:r>
      <w:r w:rsidRPr="00C95CE4">
        <w:rPr>
          <w:rStyle w:val="normaltextrun"/>
          <w:rFonts w:eastAsia="DengXian Light" w:cs="Calibri"/>
          <w:bCs/>
        </w:rPr>
        <w:t>pplication of the Ministerial Obligation to Consolidate Data Processing Centers</w:t>
      </w:r>
      <w:r w:rsidRPr="00C95CE4">
        <w:rPr>
          <w:rStyle w:val="eop"/>
          <w:rFonts w:eastAsia="DengXian Light" w:cs="Calibri"/>
          <w:bCs/>
        </w:rPr>
        <w:t> </w:t>
      </w:r>
      <w:r w:rsidR="00AD4D7B">
        <w:rPr>
          <w:rStyle w:val="eop"/>
          <w:rFonts w:eastAsia="DengXian Light" w:cs="Calibri"/>
          <w:bCs/>
        </w:rPr>
        <w:t>–</w:t>
      </w:r>
      <w:r w:rsidRPr="00C95CE4">
        <w:rPr>
          <w:rStyle w:val="eop"/>
          <w:rFonts w:eastAsia="DengXian Light" w:cs="Calibri"/>
          <w:bCs/>
        </w:rPr>
        <w:t xml:space="preserve"> </w:t>
      </w:r>
      <w:r w:rsidRPr="00C95CE4">
        <w:rPr>
          <w:rFonts w:cs="Calibri"/>
          <w:color w:val="000000"/>
        </w:rPr>
        <w:t xml:space="preserve">Contract </w:t>
      </w:r>
      <w:r w:rsidR="00FB1999">
        <w:rPr>
          <w:rFonts w:cs="Calibri"/>
          <w:color w:val="000000"/>
        </w:rPr>
        <w:t>#</w:t>
      </w:r>
      <w:r w:rsidRPr="00C95CE4">
        <w:rPr>
          <w:rStyle w:val="normaltextrun"/>
          <w:rFonts w:eastAsia="DengXian Light" w:cs="Calibri"/>
          <w:bCs/>
        </w:rPr>
        <w:t>23570G005</w:t>
      </w:r>
    </w:p>
    <w:p w14:paraId="4CDBDBA8" w14:textId="14A49A91" w:rsidR="00F12917" w:rsidRPr="00C95CE4" w:rsidRDefault="00F12917" w:rsidP="009B5178">
      <w:pPr>
        <w:pStyle w:val="Motion"/>
        <w:jc w:val="both"/>
        <w:rPr>
          <w:rFonts w:ascii="Calibri" w:hAnsi="Calibri" w:cs="Calibri"/>
          <w:szCs w:val="24"/>
        </w:rPr>
      </w:pPr>
      <w:r w:rsidRPr="00C95CE4">
        <w:rPr>
          <w:rStyle w:val="normaltextrun"/>
          <w:rFonts w:ascii="Calibri" w:eastAsia="DengXian Light" w:hAnsi="Calibri" w:cs="Calibri"/>
          <w:szCs w:val="24"/>
        </w:rPr>
        <w:t xml:space="preserve">WHEREAS the </w:t>
      </w:r>
      <w:proofErr w:type="spellStart"/>
      <w:r w:rsidRPr="00C95CE4">
        <w:rPr>
          <w:rStyle w:val="normaltextrun"/>
          <w:rFonts w:ascii="Calibri" w:eastAsia="DengXian Light" w:hAnsi="Calibri" w:cs="Calibri"/>
          <w:szCs w:val="24"/>
        </w:rPr>
        <w:t>Décret</w:t>
      </w:r>
      <w:proofErr w:type="spellEnd"/>
      <w:r w:rsidRPr="00C95CE4">
        <w:rPr>
          <w:rStyle w:val="normaltextrun"/>
          <w:rFonts w:ascii="Calibri" w:eastAsia="DengXian Light" w:hAnsi="Calibri" w:cs="Calibri"/>
          <w:szCs w:val="24"/>
        </w:rPr>
        <w:t xml:space="preserve"> 38-2019 obliges some public organizations to reduce the number of data processing centers by prioritizing the use of cloud services;</w:t>
      </w:r>
      <w:r w:rsidRPr="00C95CE4">
        <w:rPr>
          <w:rStyle w:val="eop"/>
          <w:rFonts w:ascii="Calibri" w:eastAsia="DengXian Light" w:hAnsi="Calibri" w:cs="Calibri"/>
          <w:szCs w:val="24"/>
        </w:rPr>
        <w:t> </w:t>
      </w:r>
    </w:p>
    <w:p w14:paraId="2E0A7CD6" w14:textId="083BDFE4" w:rsidR="00F12917" w:rsidRPr="00C95CE4" w:rsidRDefault="00F12917" w:rsidP="009B5178">
      <w:pPr>
        <w:pStyle w:val="Motion"/>
        <w:jc w:val="both"/>
        <w:rPr>
          <w:rFonts w:ascii="Calibri" w:hAnsi="Calibri" w:cs="Calibri"/>
          <w:szCs w:val="24"/>
        </w:rPr>
      </w:pPr>
      <w:r w:rsidRPr="00C95CE4">
        <w:rPr>
          <w:rStyle w:val="normaltextrun"/>
          <w:rFonts w:ascii="Calibri" w:eastAsia="DengXian Light" w:hAnsi="Calibri" w:cs="Calibri"/>
          <w:szCs w:val="24"/>
        </w:rPr>
        <w:t xml:space="preserve">WHEREAS the </w:t>
      </w:r>
      <w:proofErr w:type="spellStart"/>
      <w:r w:rsidRPr="00C95CE4">
        <w:rPr>
          <w:rStyle w:val="normaltextrun"/>
          <w:rFonts w:ascii="Calibri" w:eastAsia="DengXian Light" w:hAnsi="Calibri" w:cs="Calibri"/>
          <w:szCs w:val="24"/>
        </w:rPr>
        <w:t>Décret</w:t>
      </w:r>
      <w:proofErr w:type="spellEnd"/>
      <w:r w:rsidRPr="00C95CE4">
        <w:rPr>
          <w:rStyle w:val="normaltextrun"/>
          <w:rFonts w:ascii="Calibri" w:eastAsia="DengXian Light" w:hAnsi="Calibri" w:cs="Calibri"/>
          <w:szCs w:val="24"/>
        </w:rPr>
        <w:t xml:space="preserve"> 596-2020 includes </w:t>
      </w:r>
      <w:r w:rsidR="001E34A3">
        <w:rPr>
          <w:rStyle w:val="normaltextrun"/>
          <w:rFonts w:ascii="Calibri" w:eastAsia="DengXian Light" w:hAnsi="Calibri" w:cs="Calibri"/>
          <w:szCs w:val="24"/>
        </w:rPr>
        <w:t>s</w:t>
      </w:r>
      <w:r w:rsidRPr="00C95CE4">
        <w:rPr>
          <w:rStyle w:val="normaltextrun"/>
          <w:rFonts w:ascii="Calibri" w:eastAsia="DengXian Light" w:hAnsi="Calibri" w:cs="Calibri"/>
          <w:szCs w:val="24"/>
        </w:rPr>
        <w:t xml:space="preserve">chool </w:t>
      </w:r>
      <w:r w:rsidR="001E34A3">
        <w:rPr>
          <w:rStyle w:val="normaltextrun"/>
          <w:rFonts w:ascii="Calibri" w:eastAsia="DengXian Light" w:hAnsi="Calibri" w:cs="Calibri"/>
          <w:szCs w:val="24"/>
        </w:rPr>
        <w:t>b</w:t>
      </w:r>
      <w:r w:rsidRPr="00C95CE4">
        <w:rPr>
          <w:rStyle w:val="normaltextrun"/>
          <w:rFonts w:ascii="Calibri" w:eastAsia="DengXian Light" w:hAnsi="Calibri" w:cs="Calibri"/>
          <w:szCs w:val="24"/>
        </w:rPr>
        <w:t>oards in the obligation;</w:t>
      </w:r>
      <w:r w:rsidRPr="00C95CE4">
        <w:rPr>
          <w:rStyle w:val="eop"/>
          <w:rFonts w:ascii="Calibri" w:eastAsia="DengXian Light" w:hAnsi="Calibri" w:cs="Calibri"/>
          <w:szCs w:val="24"/>
        </w:rPr>
        <w:t> </w:t>
      </w:r>
    </w:p>
    <w:p w14:paraId="0B68F476" w14:textId="65BC80F1" w:rsidR="00F12917" w:rsidRPr="00C95CE4" w:rsidRDefault="00F12917" w:rsidP="009B5178">
      <w:pPr>
        <w:pStyle w:val="Motion"/>
        <w:jc w:val="both"/>
        <w:rPr>
          <w:rStyle w:val="normaltextrun"/>
          <w:rFonts w:ascii="Calibri" w:hAnsi="Calibri" w:cs="Calibri"/>
          <w:szCs w:val="24"/>
        </w:rPr>
      </w:pPr>
      <w:r w:rsidRPr="00C95CE4">
        <w:rPr>
          <w:rStyle w:val="normaltextrun"/>
          <w:rFonts w:ascii="Calibri" w:eastAsia="DengXian Light" w:hAnsi="Calibri" w:cs="Calibri"/>
          <w:szCs w:val="24"/>
        </w:rPr>
        <w:t>WHEREAS the transfer of our servers to the cloud must be completed by December 31, 2025;</w:t>
      </w:r>
      <w:r w:rsidRPr="00C95CE4">
        <w:rPr>
          <w:rStyle w:val="eop"/>
          <w:rFonts w:ascii="Calibri" w:eastAsia="DengXian Light" w:hAnsi="Calibri" w:cs="Calibri"/>
          <w:szCs w:val="24"/>
        </w:rPr>
        <w:t> </w:t>
      </w:r>
    </w:p>
    <w:p w14:paraId="770CDAB0" w14:textId="793DA41E" w:rsidR="00F12917" w:rsidRPr="00C95CE4" w:rsidRDefault="00F12917" w:rsidP="009B5178">
      <w:pPr>
        <w:pStyle w:val="Motion"/>
        <w:jc w:val="both"/>
        <w:rPr>
          <w:rStyle w:val="normaltextrun"/>
          <w:rFonts w:ascii="Calibri" w:hAnsi="Calibri" w:cs="Calibri"/>
          <w:szCs w:val="24"/>
        </w:rPr>
      </w:pPr>
      <w:r w:rsidRPr="00C95CE4">
        <w:rPr>
          <w:rStyle w:val="normaltextrun"/>
          <w:rFonts w:ascii="Calibri" w:eastAsia="DengXian Light" w:hAnsi="Calibri" w:cs="Calibri"/>
          <w:szCs w:val="24"/>
        </w:rPr>
        <w:t>WHEREAS a contract with a supplier from the list of approved suppliers identified by the MCN (</w:t>
      </w:r>
      <w:proofErr w:type="spellStart"/>
      <w:r w:rsidRPr="00C95CE4">
        <w:rPr>
          <w:rStyle w:val="normaltextrun"/>
          <w:rFonts w:ascii="Calibri" w:eastAsia="DengXian Light" w:hAnsi="Calibri" w:cs="Calibri"/>
          <w:szCs w:val="24"/>
        </w:rPr>
        <w:t>Ministère</w:t>
      </w:r>
      <w:proofErr w:type="spellEnd"/>
      <w:r w:rsidRPr="00C95CE4">
        <w:rPr>
          <w:rStyle w:val="normaltextrun"/>
          <w:rFonts w:ascii="Calibri" w:eastAsia="DengXian Light" w:hAnsi="Calibri" w:cs="Calibri"/>
          <w:szCs w:val="24"/>
        </w:rPr>
        <w:t xml:space="preserve"> de la </w:t>
      </w:r>
      <w:proofErr w:type="spellStart"/>
      <w:r w:rsidRPr="00C95CE4">
        <w:rPr>
          <w:rStyle w:val="normaltextrun"/>
          <w:rFonts w:ascii="Calibri" w:eastAsia="DengXian Light" w:hAnsi="Calibri" w:cs="Calibri"/>
          <w:szCs w:val="24"/>
        </w:rPr>
        <w:t>Cybersécurité</w:t>
      </w:r>
      <w:proofErr w:type="spellEnd"/>
      <w:r w:rsidRPr="00C95CE4">
        <w:rPr>
          <w:rStyle w:val="normaltextrun"/>
          <w:rFonts w:ascii="Calibri" w:eastAsia="DengXian Light" w:hAnsi="Calibri" w:cs="Calibri"/>
          <w:szCs w:val="24"/>
        </w:rPr>
        <w:t xml:space="preserve"> et du Numérique) needs to be signed;</w:t>
      </w:r>
      <w:r w:rsidRPr="00C95CE4">
        <w:rPr>
          <w:rStyle w:val="eop"/>
          <w:rFonts w:ascii="Calibri" w:eastAsia="DengXian Light" w:hAnsi="Calibri" w:cs="Calibri"/>
          <w:szCs w:val="24"/>
        </w:rPr>
        <w:t> </w:t>
      </w:r>
    </w:p>
    <w:p w14:paraId="6A47DC3D" w14:textId="5B0FBD71" w:rsidR="00F12917" w:rsidRPr="00C95CE4" w:rsidRDefault="00F12917" w:rsidP="009B5178">
      <w:pPr>
        <w:pStyle w:val="Motion"/>
        <w:jc w:val="both"/>
        <w:rPr>
          <w:rStyle w:val="normaltextrun"/>
          <w:rFonts w:ascii="Calibri" w:hAnsi="Calibri" w:cs="Calibri"/>
          <w:szCs w:val="24"/>
        </w:rPr>
      </w:pPr>
      <w:r w:rsidRPr="00C95CE4">
        <w:rPr>
          <w:rStyle w:val="normaltextrun"/>
          <w:rFonts w:ascii="Calibri" w:eastAsia="DengXian Light" w:hAnsi="Calibri" w:cs="Calibri"/>
          <w:szCs w:val="24"/>
        </w:rPr>
        <w:t xml:space="preserve">WHEREAS per WQSB Purchasing Policy D-11, </w:t>
      </w:r>
      <w:r w:rsidR="001E34A3">
        <w:rPr>
          <w:rStyle w:val="normaltextrun"/>
          <w:rFonts w:ascii="Calibri" w:eastAsia="DengXian Light" w:hAnsi="Calibri" w:cs="Calibri"/>
          <w:szCs w:val="24"/>
        </w:rPr>
        <w:t>“</w:t>
      </w:r>
      <w:r w:rsidRPr="00C95CE4">
        <w:rPr>
          <w:rStyle w:val="normaltextrun"/>
          <w:rFonts w:ascii="Calibri" w:eastAsia="DengXian Light" w:hAnsi="Calibri" w:cs="Calibri"/>
          <w:i/>
          <w:iCs/>
          <w:szCs w:val="24"/>
        </w:rPr>
        <w:t>all purchases made by the School Board must be made in accordance with the Act Respecting Contracting by Public Bodies and its regulations. They must also be made according to the principles set out in this policy and its reference documents, while respecting the amount of funds available’’</w:t>
      </w:r>
      <w:r w:rsidR="00484ED2" w:rsidRPr="00C95CE4">
        <w:rPr>
          <w:rStyle w:val="normaltextrun"/>
          <w:rFonts w:ascii="Calibri" w:eastAsia="DengXian Light" w:hAnsi="Calibri" w:cs="Calibri"/>
          <w:i/>
          <w:iCs/>
          <w:szCs w:val="24"/>
        </w:rPr>
        <w:t>;</w:t>
      </w:r>
    </w:p>
    <w:p w14:paraId="61D90E30" w14:textId="3575EC39" w:rsidR="00F12917" w:rsidRPr="00C95CE4" w:rsidRDefault="00F12917" w:rsidP="009B5178">
      <w:pPr>
        <w:pStyle w:val="Motion"/>
        <w:jc w:val="both"/>
        <w:rPr>
          <w:rFonts w:ascii="Calibri" w:hAnsi="Calibri" w:cs="Calibri"/>
          <w:szCs w:val="24"/>
        </w:rPr>
      </w:pPr>
      <w:r w:rsidRPr="00C95CE4">
        <w:rPr>
          <w:rStyle w:val="normaltextrun"/>
          <w:rFonts w:ascii="Calibri" w:eastAsia="DengXian Light" w:hAnsi="Calibri" w:cs="Calibri"/>
          <w:szCs w:val="24"/>
        </w:rPr>
        <w:t xml:space="preserve">WHEREAS per </w:t>
      </w:r>
      <w:r w:rsidRPr="00C95CE4">
        <w:rPr>
          <w:rStyle w:val="normaltextrun"/>
          <w:rFonts w:ascii="Calibri" w:eastAsia="DengXian Light" w:hAnsi="Calibri" w:cs="Calibri"/>
          <w:i/>
          <w:iCs/>
          <w:szCs w:val="24"/>
        </w:rPr>
        <w:t>Regulation Respecting Contracting by Public Bodies in the Field of Information Technologies</w:t>
      </w:r>
      <w:r w:rsidRPr="001E34A3">
        <w:rPr>
          <w:rStyle w:val="normaltextrun"/>
          <w:rFonts w:ascii="Calibri" w:eastAsia="DengXian Light" w:hAnsi="Calibri" w:cs="Calibri"/>
          <w:szCs w:val="24"/>
        </w:rPr>
        <w:t>, CQLR c</w:t>
      </w:r>
      <w:r w:rsidR="00AD4D7B">
        <w:rPr>
          <w:rStyle w:val="normaltextrun"/>
          <w:rFonts w:ascii="Calibri" w:eastAsia="DengXian Light" w:hAnsi="Calibri" w:cs="Calibri"/>
          <w:szCs w:val="24"/>
        </w:rPr>
        <w:t>.</w:t>
      </w:r>
      <w:r w:rsidRPr="001E34A3">
        <w:rPr>
          <w:rStyle w:val="normaltextrun"/>
          <w:rFonts w:ascii="Calibri" w:eastAsia="DengXian Light" w:hAnsi="Calibri" w:cs="Calibri"/>
          <w:szCs w:val="24"/>
        </w:rPr>
        <w:t xml:space="preserve"> C-65.1, r 5.1</w:t>
      </w:r>
      <w:r w:rsidR="00FB1999">
        <w:rPr>
          <w:rStyle w:val="normaltextrun"/>
          <w:rFonts w:ascii="Calibri" w:eastAsia="DengXian Light" w:hAnsi="Calibri" w:cs="Calibri"/>
          <w:szCs w:val="24"/>
        </w:rPr>
        <w:t>: “A</w:t>
      </w:r>
      <w:r w:rsidRPr="00C95CE4">
        <w:rPr>
          <w:rStyle w:val="normaltextrun"/>
          <w:rFonts w:ascii="Calibri" w:eastAsia="DengXian Light" w:hAnsi="Calibri" w:cs="Calibri"/>
          <w:szCs w:val="24"/>
        </w:rPr>
        <w:t xml:space="preserve"> contract for the acquisition of cloud goods or services may be entered into by mutual agreement with a supplier or a service provider, following an interest call issued by the Minister of Cybersecurity and Digital Technology, to the extent that a framework agreement has been entered into with the supplier or service provider and provided that</w:t>
      </w:r>
    </w:p>
    <w:p w14:paraId="5F023535" w14:textId="77777777" w:rsidR="00F12917" w:rsidRPr="00C95CE4" w:rsidRDefault="00F12917" w:rsidP="009B5178">
      <w:pPr>
        <w:pStyle w:val="Motion"/>
        <w:ind w:left="2880"/>
        <w:jc w:val="both"/>
        <w:rPr>
          <w:rFonts w:ascii="Calibri" w:hAnsi="Calibri" w:cs="Calibri"/>
          <w:szCs w:val="24"/>
        </w:rPr>
      </w:pPr>
      <w:r w:rsidRPr="00C95CE4">
        <w:rPr>
          <w:rStyle w:val="normaltextrun"/>
          <w:rFonts w:ascii="Calibri" w:eastAsia="DengXian Light" w:hAnsi="Calibri" w:cs="Calibri"/>
          <w:szCs w:val="24"/>
        </w:rPr>
        <w:t>(1)   the contract concerns goods or services referred to in the framework agreement;</w:t>
      </w:r>
      <w:r w:rsidRPr="00C95CE4">
        <w:rPr>
          <w:rStyle w:val="eop"/>
          <w:rFonts w:ascii="Calibri" w:eastAsia="DengXian Light" w:hAnsi="Calibri" w:cs="Calibri"/>
          <w:szCs w:val="24"/>
        </w:rPr>
        <w:t> </w:t>
      </w:r>
    </w:p>
    <w:p w14:paraId="72C01010" w14:textId="4F27E060" w:rsidR="00F12917" w:rsidRPr="00C95CE4" w:rsidRDefault="00F12917" w:rsidP="009B5178">
      <w:pPr>
        <w:pStyle w:val="Motion"/>
        <w:ind w:left="2880"/>
        <w:jc w:val="both"/>
        <w:rPr>
          <w:rFonts w:ascii="Calibri" w:hAnsi="Calibri" w:cs="Calibri"/>
          <w:szCs w:val="24"/>
        </w:rPr>
      </w:pPr>
      <w:r w:rsidRPr="00C95CE4">
        <w:rPr>
          <w:rStyle w:val="normaltextrun"/>
          <w:rFonts w:ascii="Calibri" w:eastAsia="DengXian Light" w:hAnsi="Calibri" w:cs="Calibri"/>
          <w:szCs w:val="24"/>
        </w:rPr>
        <w:t>(2)   the term of the contract does not exceed 3 years including any renewal;</w:t>
      </w:r>
    </w:p>
    <w:p w14:paraId="4D351F89" w14:textId="77777777" w:rsidR="00F12917" w:rsidRPr="00C95CE4" w:rsidRDefault="00F12917" w:rsidP="009B5178">
      <w:pPr>
        <w:pStyle w:val="Motion"/>
        <w:ind w:left="2880"/>
        <w:jc w:val="both"/>
        <w:rPr>
          <w:rFonts w:ascii="Calibri" w:hAnsi="Calibri" w:cs="Calibri"/>
          <w:szCs w:val="24"/>
        </w:rPr>
      </w:pPr>
      <w:r w:rsidRPr="00C95CE4">
        <w:rPr>
          <w:rStyle w:val="normaltextrun"/>
          <w:rFonts w:ascii="Calibri" w:eastAsia="DengXian Light" w:hAnsi="Calibri" w:cs="Calibri"/>
          <w:szCs w:val="24"/>
        </w:rPr>
        <w:lastRenderedPageBreak/>
        <w:t>(3)   the supplier or service provider retained by the public body is the one who offers the most advantageous goods or services; and</w:t>
      </w:r>
      <w:r w:rsidRPr="00C95CE4">
        <w:rPr>
          <w:rStyle w:val="eop"/>
          <w:rFonts w:ascii="Calibri" w:eastAsia="DengXian Light" w:hAnsi="Calibri" w:cs="Calibri"/>
          <w:szCs w:val="24"/>
        </w:rPr>
        <w:t> </w:t>
      </w:r>
    </w:p>
    <w:p w14:paraId="0A07B000" w14:textId="2C0E26D7" w:rsidR="00F12917" w:rsidRPr="00C95CE4" w:rsidRDefault="00F12917" w:rsidP="009B5178">
      <w:pPr>
        <w:pStyle w:val="Motion"/>
        <w:ind w:left="2880"/>
        <w:jc w:val="both"/>
        <w:rPr>
          <w:rFonts w:ascii="Calibri" w:hAnsi="Calibri" w:cs="Calibri"/>
          <w:szCs w:val="24"/>
        </w:rPr>
      </w:pPr>
      <w:r w:rsidRPr="00C95CE4">
        <w:rPr>
          <w:rStyle w:val="normaltextrun"/>
          <w:rFonts w:ascii="Calibri" w:eastAsia="DengXian Light" w:hAnsi="Calibri" w:cs="Calibri"/>
          <w:szCs w:val="24"/>
        </w:rPr>
        <w:t xml:space="preserve">(4)   the goods or services referred to in the framework agreement </w:t>
      </w:r>
      <w:r w:rsidR="00857778" w:rsidRPr="00C95CE4">
        <w:rPr>
          <w:rStyle w:val="normaltextrun"/>
          <w:rFonts w:ascii="Calibri" w:eastAsia="DengXian Light" w:hAnsi="Calibri" w:cs="Calibri"/>
          <w:szCs w:val="24"/>
        </w:rPr>
        <w:t>consider</w:t>
      </w:r>
      <w:r w:rsidRPr="00C95CE4">
        <w:rPr>
          <w:rStyle w:val="normaltextrun"/>
          <w:rFonts w:ascii="Calibri" w:eastAsia="DengXian Light" w:hAnsi="Calibri" w:cs="Calibri"/>
          <w:szCs w:val="24"/>
        </w:rPr>
        <w:t xml:space="preserve"> the applicable criteria related to security, levels of services and compliance.</w:t>
      </w:r>
      <w:r w:rsidRPr="00C95CE4">
        <w:rPr>
          <w:rStyle w:val="eop"/>
          <w:rFonts w:ascii="Calibri" w:eastAsia="DengXian Light" w:hAnsi="Calibri" w:cs="Calibri"/>
          <w:szCs w:val="24"/>
        </w:rPr>
        <w:t> </w:t>
      </w:r>
    </w:p>
    <w:p w14:paraId="308ED6BE" w14:textId="1EEF6BA2" w:rsidR="00F12917" w:rsidRPr="00C95CE4" w:rsidRDefault="00F12917" w:rsidP="009B5178">
      <w:pPr>
        <w:pStyle w:val="Motion"/>
        <w:jc w:val="both"/>
        <w:rPr>
          <w:rFonts w:ascii="Calibri" w:hAnsi="Calibri" w:cs="Calibri"/>
          <w:szCs w:val="24"/>
        </w:rPr>
      </w:pPr>
      <w:r w:rsidRPr="00C95CE4">
        <w:rPr>
          <w:rStyle w:val="normaltextrun"/>
          <w:rFonts w:ascii="Calibri" w:eastAsia="DengXian Light" w:hAnsi="Calibri" w:cs="Calibri"/>
          <w:szCs w:val="24"/>
        </w:rPr>
        <w:t>To determine the most advantageous goods or services, the public body must base itself</w:t>
      </w:r>
      <w:r w:rsidRPr="00C95CE4">
        <w:rPr>
          <w:rStyle w:val="eop"/>
          <w:rFonts w:ascii="Calibri" w:eastAsia="DengXian Light" w:hAnsi="Calibri" w:cs="Calibri"/>
          <w:szCs w:val="24"/>
        </w:rPr>
        <w:t> </w:t>
      </w:r>
      <w:r w:rsidRPr="00C95CE4">
        <w:rPr>
          <w:rStyle w:val="normaltextrun"/>
          <w:rFonts w:ascii="Calibri" w:eastAsia="DengXian Light" w:hAnsi="Calibri" w:cs="Calibri"/>
          <w:szCs w:val="24"/>
        </w:rPr>
        <w:t>on the price exclusively</w:t>
      </w:r>
      <w:r w:rsidR="00FB1999">
        <w:rPr>
          <w:rStyle w:val="normaltextrun"/>
          <w:rFonts w:ascii="Calibri" w:eastAsia="DengXian Light" w:hAnsi="Calibri" w:cs="Calibri"/>
          <w:szCs w:val="24"/>
        </w:rPr>
        <w:t>”</w:t>
      </w:r>
      <w:r w:rsidRPr="00C95CE4">
        <w:rPr>
          <w:rStyle w:val="normaltextrun"/>
          <w:rFonts w:ascii="Calibri" w:eastAsia="DengXian Light" w:hAnsi="Calibri" w:cs="Calibri"/>
          <w:szCs w:val="24"/>
        </w:rPr>
        <w:t>;</w:t>
      </w:r>
      <w:r w:rsidRPr="00C95CE4">
        <w:rPr>
          <w:rStyle w:val="eop"/>
          <w:rFonts w:ascii="Calibri" w:eastAsia="DengXian Light" w:hAnsi="Calibri" w:cs="Calibri"/>
          <w:szCs w:val="24"/>
        </w:rPr>
        <w:t> </w:t>
      </w:r>
    </w:p>
    <w:p w14:paraId="54CC5625" w14:textId="39E23FEE" w:rsidR="00F12917" w:rsidRPr="00C95CE4" w:rsidRDefault="00F12917" w:rsidP="009B5178">
      <w:pPr>
        <w:pStyle w:val="Motion"/>
        <w:jc w:val="both"/>
        <w:rPr>
          <w:rStyle w:val="normaltextrun"/>
          <w:rFonts w:ascii="Calibri" w:hAnsi="Calibri" w:cs="Calibri"/>
          <w:szCs w:val="24"/>
        </w:rPr>
      </w:pPr>
      <w:r w:rsidRPr="00C95CE4">
        <w:rPr>
          <w:rStyle w:val="normaltextrun"/>
          <w:rFonts w:ascii="Calibri" w:eastAsia="DengXian Light" w:hAnsi="Calibri" w:cs="Calibri"/>
          <w:szCs w:val="24"/>
        </w:rPr>
        <w:t>WHEREAS the WQSB has requested written quotes from 12 suppliers retain</w:t>
      </w:r>
      <w:r w:rsidR="00206269">
        <w:rPr>
          <w:rStyle w:val="normaltextrun"/>
          <w:rFonts w:ascii="Calibri" w:eastAsia="DengXian Light" w:hAnsi="Calibri" w:cs="Calibri"/>
          <w:szCs w:val="24"/>
        </w:rPr>
        <w:t>ed</w:t>
      </w:r>
      <w:r w:rsidRPr="00C95CE4">
        <w:rPr>
          <w:rStyle w:val="normaltextrun"/>
          <w:rFonts w:ascii="Calibri" w:eastAsia="DengXian Light" w:hAnsi="Calibri" w:cs="Calibri"/>
          <w:szCs w:val="24"/>
        </w:rPr>
        <w:t xml:space="preserve"> by the MCN;</w:t>
      </w:r>
      <w:r w:rsidRPr="00C95CE4">
        <w:rPr>
          <w:rStyle w:val="eop"/>
          <w:rFonts w:ascii="Calibri" w:eastAsia="DengXian Light" w:hAnsi="Calibri" w:cs="Calibri"/>
          <w:szCs w:val="24"/>
        </w:rPr>
        <w:t> </w:t>
      </w:r>
    </w:p>
    <w:p w14:paraId="45B1D2D4" w14:textId="49B36156" w:rsidR="00F12917" w:rsidRPr="00C95CE4" w:rsidRDefault="00F12917" w:rsidP="009B5178">
      <w:pPr>
        <w:pStyle w:val="Motion"/>
        <w:jc w:val="both"/>
        <w:rPr>
          <w:rStyle w:val="normaltextrun"/>
          <w:rFonts w:ascii="Calibri" w:hAnsi="Calibri" w:cs="Calibri"/>
          <w:szCs w:val="24"/>
        </w:rPr>
      </w:pPr>
      <w:r w:rsidRPr="00C95CE4">
        <w:rPr>
          <w:rStyle w:val="normaltextrun"/>
          <w:rFonts w:ascii="Calibri" w:eastAsia="DengXian Light" w:hAnsi="Calibri" w:cs="Calibri"/>
          <w:szCs w:val="24"/>
        </w:rPr>
        <w:t xml:space="preserve">WHEREAS after analysis, </w:t>
      </w:r>
      <w:r w:rsidRPr="00C95CE4">
        <w:rPr>
          <w:rStyle w:val="normaltextrun"/>
          <w:rFonts w:ascii="Calibri" w:eastAsia="DengXian Light" w:hAnsi="Calibri" w:cs="Calibri"/>
          <w:b/>
          <w:bCs/>
          <w:szCs w:val="24"/>
        </w:rPr>
        <w:t>ITI Inc.</w:t>
      </w:r>
      <w:r w:rsidRPr="00C95CE4">
        <w:rPr>
          <w:rStyle w:val="normaltextrun"/>
          <w:rFonts w:ascii="Calibri" w:eastAsia="DengXian Light" w:hAnsi="Calibri" w:cs="Calibri"/>
          <w:szCs w:val="24"/>
        </w:rPr>
        <w:t xml:space="preserve"> is the supplier who offers the most advantageous goods or services</w:t>
      </w:r>
      <w:r w:rsidR="00E837E6" w:rsidRPr="00C95CE4">
        <w:rPr>
          <w:rStyle w:val="normaltextrun"/>
          <w:rFonts w:ascii="Calibri" w:eastAsia="DengXian Light" w:hAnsi="Calibri" w:cs="Calibri"/>
          <w:szCs w:val="24"/>
        </w:rPr>
        <w:t>,</w:t>
      </w:r>
      <w:r w:rsidRPr="00C95CE4">
        <w:rPr>
          <w:rStyle w:val="normaltextrun"/>
          <w:rFonts w:ascii="Calibri" w:eastAsia="DengXian Light" w:hAnsi="Calibri" w:cs="Calibri"/>
          <w:szCs w:val="24"/>
        </w:rPr>
        <w:t xml:space="preserve"> and the goods or services </w:t>
      </w:r>
      <w:r w:rsidR="00BD6A86" w:rsidRPr="00C95CE4">
        <w:rPr>
          <w:rStyle w:val="normaltextrun"/>
          <w:rFonts w:ascii="Calibri" w:eastAsia="DengXian Light" w:hAnsi="Calibri" w:cs="Calibri"/>
          <w:szCs w:val="24"/>
        </w:rPr>
        <w:t>consider</w:t>
      </w:r>
      <w:r w:rsidRPr="00C95CE4">
        <w:rPr>
          <w:rStyle w:val="normaltextrun"/>
          <w:rFonts w:ascii="Calibri" w:eastAsia="DengXian Light" w:hAnsi="Calibri" w:cs="Calibri"/>
          <w:szCs w:val="24"/>
        </w:rPr>
        <w:t xml:space="preserve"> the applicable criteria related to security</w:t>
      </w:r>
      <w:r w:rsidR="00FC4181">
        <w:rPr>
          <w:rStyle w:val="normaltextrun"/>
          <w:rFonts w:ascii="Calibri" w:eastAsia="DengXian Light" w:hAnsi="Calibri" w:cs="Calibri"/>
          <w:szCs w:val="24"/>
        </w:rPr>
        <w:t>,</w:t>
      </w:r>
      <w:r w:rsidRPr="00C95CE4">
        <w:rPr>
          <w:rStyle w:val="normaltextrun"/>
          <w:rFonts w:ascii="Calibri" w:eastAsia="DengXian Light" w:hAnsi="Calibri" w:cs="Calibri"/>
          <w:szCs w:val="24"/>
        </w:rPr>
        <w:t xml:space="preserve"> levels of services and compliance;</w:t>
      </w:r>
      <w:r w:rsidRPr="00C95CE4">
        <w:rPr>
          <w:rStyle w:val="eop"/>
          <w:rFonts w:ascii="Calibri" w:eastAsia="DengXian Light" w:hAnsi="Calibri" w:cs="Calibri"/>
          <w:szCs w:val="24"/>
        </w:rPr>
        <w:t> </w:t>
      </w:r>
    </w:p>
    <w:p w14:paraId="486DAC02" w14:textId="15F7197B" w:rsidR="00F12917" w:rsidRPr="00C95CE4" w:rsidRDefault="00F12917" w:rsidP="009B5178">
      <w:pPr>
        <w:pStyle w:val="Motion"/>
        <w:jc w:val="both"/>
        <w:rPr>
          <w:rStyle w:val="normaltextrun"/>
          <w:rFonts w:ascii="Calibri" w:hAnsi="Calibri" w:cs="Calibri"/>
          <w:szCs w:val="24"/>
        </w:rPr>
      </w:pPr>
      <w:r w:rsidRPr="00C95CE4">
        <w:rPr>
          <w:rStyle w:val="normaltextrun"/>
          <w:rFonts w:ascii="Calibri" w:eastAsia="DengXian Light" w:hAnsi="Calibri" w:cs="Calibri"/>
          <w:szCs w:val="24"/>
        </w:rPr>
        <w:t>WHEREAS the cost varies with the number of servers and quantity of data in the cloud;</w:t>
      </w:r>
      <w:r w:rsidRPr="00C95CE4">
        <w:rPr>
          <w:rStyle w:val="eop"/>
          <w:rFonts w:ascii="Calibri" w:eastAsia="DengXian Light" w:hAnsi="Calibri" w:cs="Calibri"/>
          <w:szCs w:val="24"/>
        </w:rPr>
        <w:t> </w:t>
      </w:r>
    </w:p>
    <w:p w14:paraId="0A88FEAA" w14:textId="45BCA605" w:rsidR="00F12917" w:rsidRPr="00C95CE4" w:rsidRDefault="00F12917" w:rsidP="009B5178">
      <w:pPr>
        <w:pStyle w:val="Motion"/>
        <w:jc w:val="both"/>
        <w:rPr>
          <w:rStyle w:val="normaltextrun"/>
          <w:rFonts w:ascii="Calibri" w:hAnsi="Calibri" w:cs="Calibri"/>
          <w:szCs w:val="24"/>
        </w:rPr>
      </w:pPr>
      <w:r w:rsidRPr="00C95CE4">
        <w:rPr>
          <w:rStyle w:val="normaltextrun"/>
          <w:rFonts w:ascii="Calibri" w:eastAsia="DengXian Light" w:hAnsi="Calibri" w:cs="Calibri"/>
          <w:szCs w:val="24"/>
        </w:rPr>
        <w:t xml:space="preserve">WHEREAS important efforts were made over the last 3 years and will continue to be </w:t>
      </w:r>
      <w:r w:rsidR="00FC4181">
        <w:rPr>
          <w:rStyle w:val="normaltextrun"/>
          <w:rFonts w:ascii="Calibri" w:eastAsia="DengXian Light" w:hAnsi="Calibri" w:cs="Calibri"/>
          <w:szCs w:val="24"/>
        </w:rPr>
        <w:t>made</w:t>
      </w:r>
      <w:r w:rsidRPr="00C95CE4">
        <w:rPr>
          <w:rStyle w:val="normaltextrun"/>
          <w:rFonts w:ascii="Calibri" w:eastAsia="DengXian Light" w:hAnsi="Calibri" w:cs="Calibri"/>
          <w:szCs w:val="24"/>
        </w:rPr>
        <w:t xml:space="preserve"> to reduce the number of servers and data that will need to be transferred to the cloud;</w:t>
      </w:r>
    </w:p>
    <w:p w14:paraId="0EC5CA51" w14:textId="73FC05B1" w:rsidR="00F12917" w:rsidRPr="00C95CE4" w:rsidRDefault="00F12917" w:rsidP="009B5178">
      <w:pPr>
        <w:pStyle w:val="Motion"/>
        <w:jc w:val="both"/>
        <w:rPr>
          <w:rStyle w:val="eop"/>
          <w:rFonts w:ascii="Calibri" w:eastAsia="DengXian Light" w:hAnsi="Calibri" w:cs="Calibri"/>
          <w:szCs w:val="24"/>
        </w:rPr>
      </w:pPr>
      <w:r w:rsidRPr="00C95CE4">
        <w:rPr>
          <w:rStyle w:val="normaltextrun"/>
          <w:rFonts w:ascii="Calibri" w:eastAsia="DengXian Light" w:hAnsi="Calibri" w:cs="Calibri"/>
          <w:szCs w:val="24"/>
        </w:rPr>
        <w:t>WHEREAS the value of the contract for our current server’s configuration is $240</w:t>
      </w:r>
      <w:r w:rsidR="00F15022">
        <w:rPr>
          <w:rStyle w:val="normaltextrun"/>
          <w:rFonts w:ascii="Calibri" w:eastAsia="DengXian Light" w:hAnsi="Calibri" w:cs="Calibri"/>
          <w:szCs w:val="24"/>
        </w:rPr>
        <w:t>,</w:t>
      </w:r>
      <w:r w:rsidRPr="00C95CE4">
        <w:rPr>
          <w:rStyle w:val="normaltextrun"/>
          <w:rFonts w:ascii="Calibri" w:eastAsia="DengXian Light" w:hAnsi="Calibri" w:cs="Calibri"/>
          <w:szCs w:val="24"/>
        </w:rPr>
        <w:t>000</w:t>
      </w:r>
      <w:r w:rsidR="00E837E6" w:rsidRPr="00C95CE4">
        <w:rPr>
          <w:rStyle w:val="normaltextrun"/>
          <w:rFonts w:ascii="Calibri" w:eastAsia="DengXian Light" w:hAnsi="Calibri" w:cs="Calibri"/>
          <w:szCs w:val="24"/>
        </w:rPr>
        <w:t>.00</w:t>
      </w:r>
      <w:r w:rsidRPr="00C95CE4">
        <w:rPr>
          <w:rStyle w:val="normaltextrun"/>
          <w:rFonts w:ascii="Calibri" w:eastAsia="DengXian Light" w:hAnsi="Calibri" w:cs="Calibri"/>
          <w:szCs w:val="24"/>
        </w:rPr>
        <w:t xml:space="preserve"> for 3 years;</w:t>
      </w:r>
    </w:p>
    <w:p w14:paraId="084185F5" w14:textId="1D8507BD" w:rsidR="002A3786" w:rsidRPr="00C95CE4" w:rsidRDefault="002A3786" w:rsidP="009B5178">
      <w:pPr>
        <w:pStyle w:val="Motion"/>
        <w:jc w:val="both"/>
        <w:rPr>
          <w:rStyle w:val="normaltextrun"/>
          <w:rFonts w:ascii="Calibri" w:hAnsi="Calibri" w:cs="Calibri"/>
          <w:szCs w:val="24"/>
        </w:rPr>
      </w:pPr>
      <w:r w:rsidRPr="00C95CE4">
        <w:rPr>
          <w:rFonts w:ascii="Calibri" w:hAnsi="Calibri" w:cs="Calibri"/>
          <w:szCs w:val="24"/>
        </w:rPr>
        <w:t>WHEREAS, by its resolution E-23/24-101, the Executive Committee recommends</w:t>
      </w:r>
      <w:r w:rsidR="007F3C9A" w:rsidRPr="00C95CE4">
        <w:rPr>
          <w:rFonts w:ascii="Calibri" w:hAnsi="Calibri" w:cs="Calibri"/>
          <w:szCs w:val="24"/>
        </w:rPr>
        <w:t xml:space="preserve"> </w:t>
      </w:r>
      <w:r w:rsidR="007F3C9A" w:rsidRPr="00C95CE4">
        <w:rPr>
          <w:rStyle w:val="normaltextrun"/>
          <w:rFonts w:ascii="Calibri" w:eastAsia="DengXian Light" w:hAnsi="Calibri" w:cs="Calibri"/>
          <w:szCs w:val="24"/>
        </w:rPr>
        <w:t>authorizing the Western Quebec School Board to proceed with the contract signature with ITI Inc. and that the ADG</w:t>
      </w:r>
      <w:r w:rsidR="00391842">
        <w:rPr>
          <w:rStyle w:val="normaltextrun"/>
          <w:rFonts w:ascii="Calibri" w:eastAsia="DengXian Light" w:hAnsi="Calibri" w:cs="Calibri"/>
          <w:szCs w:val="24"/>
        </w:rPr>
        <w:t>,</w:t>
      </w:r>
      <w:r w:rsidR="007F3C9A" w:rsidRPr="00C95CE4">
        <w:rPr>
          <w:rStyle w:val="normaltextrun"/>
          <w:rFonts w:ascii="Calibri" w:eastAsia="DengXian Light" w:hAnsi="Calibri" w:cs="Calibri"/>
          <w:szCs w:val="24"/>
        </w:rPr>
        <w:t xml:space="preserve"> M</w:t>
      </w:r>
      <w:r w:rsidR="00391842">
        <w:rPr>
          <w:rStyle w:val="normaltextrun"/>
          <w:rFonts w:ascii="Calibri" w:eastAsia="DengXian Light" w:hAnsi="Calibri" w:cs="Calibri"/>
          <w:szCs w:val="24"/>
        </w:rPr>
        <w:t>r</w:t>
      </w:r>
      <w:r w:rsidR="007F3C9A" w:rsidRPr="00C95CE4">
        <w:rPr>
          <w:rStyle w:val="normaltextrun"/>
          <w:rFonts w:ascii="Calibri" w:eastAsia="DengXian Light" w:hAnsi="Calibri" w:cs="Calibri"/>
          <w:szCs w:val="24"/>
        </w:rPr>
        <w:t>. Pascal Proulx, be authorized to sign all documents necessary to give full effect to this resolution;</w:t>
      </w:r>
    </w:p>
    <w:p w14:paraId="54EF34B4" w14:textId="43969314" w:rsidR="00F12917" w:rsidRPr="00C95CE4" w:rsidRDefault="00F12917" w:rsidP="009B5178">
      <w:pPr>
        <w:pStyle w:val="Motion"/>
        <w:jc w:val="both"/>
        <w:rPr>
          <w:rStyle w:val="normaltextrun"/>
          <w:rFonts w:ascii="Calibri" w:eastAsia="DengXian Light" w:hAnsi="Calibri" w:cs="Calibri"/>
          <w:szCs w:val="24"/>
        </w:rPr>
      </w:pPr>
      <w:r w:rsidRPr="00C95CE4">
        <w:rPr>
          <w:rStyle w:val="normaltextrun"/>
          <w:rFonts w:ascii="Calibri" w:eastAsia="DengXian Light" w:hAnsi="Calibri" w:cs="Calibri"/>
          <w:szCs w:val="24"/>
        </w:rPr>
        <w:t xml:space="preserve">IT WAS MOVED by </w:t>
      </w:r>
      <w:r w:rsidR="007F3C9A" w:rsidRPr="00C95CE4">
        <w:rPr>
          <w:rStyle w:val="normaltextrun"/>
          <w:rFonts w:ascii="Calibri" w:eastAsia="DengXian Light" w:hAnsi="Calibri" w:cs="Calibri"/>
          <w:szCs w:val="24"/>
        </w:rPr>
        <w:t>Parent-Commissioner Fortier</w:t>
      </w:r>
      <w:r w:rsidRPr="00C95CE4">
        <w:rPr>
          <w:rStyle w:val="normaltextrun"/>
          <w:rFonts w:ascii="Calibri" w:eastAsia="DengXian Light" w:hAnsi="Calibri" w:cs="Calibri"/>
          <w:szCs w:val="24"/>
        </w:rPr>
        <w:t xml:space="preserve"> </w:t>
      </w:r>
      <w:r w:rsidR="00E837E6" w:rsidRPr="00C95CE4">
        <w:rPr>
          <w:rStyle w:val="normaltextrun"/>
          <w:rFonts w:ascii="Calibri" w:eastAsia="DengXian Light" w:hAnsi="Calibri" w:cs="Calibri"/>
          <w:szCs w:val="24"/>
        </w:rPr>
        <w:t>that</w:t>
      </w:r>
      <w:r w:rsidR="00FC4181">
        <w:rPr>
          <w:rStyle w:val="normaltextrun"/>
          <w:rFonts w:ascii="Calibri" w:eastAsia="DengXian Light" w:hAnsi="Calibri" w:cs="Calibri"/>
          <w:szCs w:val="24"/>
        </w:rPr>
        <w:t>,</w:t>
      </w:r>
      <w:r w:rsidR="007F3C9A" w:rsidRPr="00C95CE4">
        <w:rPr>
          <w:rStyle w:val="normaltextrun"/>
          <w:rFonts w:ascii="Calibri" w:eastAsia="DengXian Light" w:hAnsi="Calibri" w:cs="Calibri"/>
          <w:szCs w:val="24"/>
        </w:rPr>
        <w:t xml:space="preserve"> as recommended by</w:t>
      </w:r>
      <w:r w:rsidR="00E837E6" w:rsidRPr="00C95CE4">
        <w:rPr>
          <w:rStyle w:val="normaltextrun"/>
          <w:rFonts w:ascii="Calibri" w:eastAsia="DengXian Light" w:hAnsi="Calibri" w:cs="Calibri"/>
          <w:szCs w:val="24"/>
        </w:rPr>
        <w:t xml:space="preserve"> the Executive Committee</w:t>
      </w:r>
      <w:r w:rsidR="009F0C3F" w:rsidRPr="00C95CE4">
        <w:rPr>
          <w:rStyle w:val="normaltextrun"/>
          <w:rFonts w:ascii="Calibri" w:eastAsia="DengXian Light" w:hAnsi="Calibri" w:cs="Calibri"/>
          <w:szCs w:val="24"/>
        </w:rPr>
        <w:t xml:space="preserve">, Council </w:t>
      </w:r>
      <w:r w:rsidR="00374811" w:rsidRPr="00C95CE4">
        <w:rPr>
          <w:rStyle w:val="normaltextrun"/>
          <w:rFonts w:ascii="Calibri" w:eastAsia="DengXian Light" w:hAnsi="Calibri" w:cs="Calibri"/>
          <w:szCs w:val="24"/>
        </w:rPr>
        <w:t>authorize</w:t>
      </w:r>
      <w:r w:rsidR="009F0C3F" w:rsidRPr="00C95CE4">
        <w:rPr>
          <w:rStyle w:val="normaltextrun"/>
          <w:rFonts w:ascii="Calibri" w:eastAsia="DengXian Light" w:hAnsi="Calibri" w:cs="Calibri"/>
          <w:szCs w:val="24"/>
        </w:rPr>
        <w:t xml:space="preserve"> </w:t>
      </w:r>
      <w:r w:rsidR="00E837E6" w:rsidRPr="00C95CE4">
        <w:rPr>
          <w:rStyle w:val="normaltextrun"/>
          <w:rFonts w:ascii="Calibri" w:eastAsia="DengXian Light" w:hAnsi="Calibri" w:cs="Calibri"/>
          <w:szCs w:val="24"/>
        </w:rPr>
        <w:t xml:space="preserve">the Western Quebec School Board </w:t>
      </w:r>
      <w:r w:rsidR="009F0C3F" w:rsidRPr="00C95CE4">
        <w:rPr>
          <w:rStyle w:val="normaltextrun"/>
          <w:rFonts w:ascii="Calibri" w:eastAsia="DengXian Light" w:hAnsi="Calibri" w:cs="Calibri"/>
          <w:szCs w:val="24"/>
        </w:rPr>
        <w:t xml:space="preserve">to </w:t>
      </w:r>
      <w:r w:rsidR="00E837E6" w:rsidRPr="00C95CE4">
        <w:rPr>
          <w:rStyle w:val="normaltextrun"/>
          <w:rFonts w:ascii="Calibri" w:eastAsia="DengXian Light" w:hAnsi="Calibri" w:cs="Calibri"/>
          <w:szCs w:val="24"/>
        </w:rPr>
        <w:t>proceed with the contract signature with ITI Inc. and that the ADG</w:t>
      </w:r>
      <w:r w:rsidR="00391842">
        <w:rPr>
          <w:rStyle w:val="normaltextrun"/>
          <w:rFonts w:ascii="Calibri" w:eastAsia="DengXian Light" w:hAnsi="Calibri" w:cs="Calibri"/>
          <w:szCs w:val="24"/>
        </w:rPr>
        <w:t>,</w:t>
      </w:r>
      <w:r w:rsidR="00E837E6" w:rsidRPr="00C95CE4">
        <w:rPr>
          <w:rStyle w:val="normaltextrun"/>
          <w:rFonts w:ascii="Calibri" w:eastAsia="DengXian Light" w:hAnsi="Calibri" w:cs="Calibri"/>
          <w:szCs w:val="24"/>
        </w:rPr>
        <w:t xml:space="preserve"> M</w:t>
      </w:r>
      <w:r w:rsidR="00391842">
        <w:rPr>
          <w:rStyle w:val="normaltextrun"/>
          <w:rFonts w:ascii="Calibri" w:eastAsia="DengXian Light" w:hAnsi="Calibri" w:cs="Calibri"/>
          <w:szCs w:val="24"/>
        </w:rPr>
        <w:t>r</w:t>
      </w:r>
      <w:r w:rsidR="00E837E6" w:rsidRPr="00C95CE4">
        <w:rPr>
          <w:rStyle w:val="normaltextrun"/>
          <w:rFonts w:ascii="Calibri" w:eastAsia="DengXian Light" w:hAnsi="Calibri" w:cs="Calibri"/>
          <w:szCs w:val="24"/>
        </w:rPr>
        <w:t>. Pascal Proulx,</w:t>
      </w:r>
      <w:r w:rsidRPr="00C95CE4">
        <w:rPr>
          <w:rStyle w:val="normaltextrun"/>
          <w:rFonts w:ascii="Calibri" w:eastAsia="DengXian Light" w:hAnsi="Calibri" w:cs="Calibri"/>
          <w:szCs w:val="24"/>
        </w:rPr>
        <w:t xml:space="preserve"> be authorized to sign all documents necessary to give full effect to this resolution.</w:t>
      </w:r>
    </w:p>
    <w:p w14:paraId="5F83D27B" w14:textId="77777777" w:rsidR="00BC35ED" w:rsidRPr="00C95CE4" w:rsidRDefault="00BC35ED" w:rsidP="00BC35ED">
      <w:pPr>
        <w:pStyle w:val="Carried"/>
        <w:rPr>
          <w:rFonts w:ascii="Calibri" w:hAnsi="Calibri" w:cs="Calibri"/>
          <w:szCs w:val="24"/>
        </w:rPr>
      </w:pPr>
      <w:r w:rsidRPr="00C95CE4">
        <w:rPr>
          <w:rFonts w:ascii="Calibri" w:hAnsi="Calibri" w:cs="Calibri"/>
          <w:szCs w:val="24"/>
        </w:rPr>
        <w:t>Carried unanimously</w:t>
      </w:r>
    </w:p>
    <w:p w14:paraId="77A6DA37" w14:textId="5950487F" w:rsidR="008D672D" w:rsidRPr="00C95CE4" w:rsidRDefault="008D672D" w:rsidP="00DE77F7">
      <w:pPr>
        <w:pStyle w:val="NumberedItem2024"/>
        <w:rPr>
          <w:rFonts w:cs="Calibri"/>
        </w:rPr>
      </w:pPr>
      <w:r w:rsidRPr="00C95CE4">
        <w:rPr>
          <w:rFonts w:cs="Calibri"/>
        </w:rPr>
        <w:t xml:space="preserve">Derogation Request to the WQSB Purchasing Policy No. D-11 to Enter into a Mutual Agreement with Pearson Clinical Assessment Canada for the 2024-2025 </w:t>
      </w:r>
      <w:r w:rsidR="00F056B5" w:rsidRPr="00C95CE4">
        <w:rPr>
          <w:rFonts w:cs="Calibri"/>
        </w:rPr>
        <w:t>S</w:t>
      </w:r>
      <w:r w:rsidRPr="00C95CE4">
        <w:rPr>
          <w:rFonts w:cs="Calibri"/>
        </w:rPr>
        <w:t xml:space="preserve">chool </w:t>
      </w:r>
      <w:r w:rsidR="00F056B5" w:rsidRPr="00C95CE4">
        <w:rPr>
          <w:rFonts w:cs="Calibri"/>
        </w:rPr>
        <w:t>Y</w:t>
      </w:r>
      <w:r w:rsidRPr="00C95CE4">
        <w:rPr>
          <w:rFonts w:cs="Calibri"/>
        </w:rPr>
        <w:t>ear – Contract #24560G001</w:t>
      </w:r>
    </w:p>
    <w:p w14:paraId="570E5E59" w14:textId="0A9C8D5F" w:rsidR="008D672D" w:rsidRPr="00C95CE4" w:rsidRDefault="008D672D" w:rsidP="009F28F7">
      <w:pPr>
        <w:pStyle w:val="Motion"/>
        <w:jc w:val="both"/>
        <w:rPr>
          <w:rFonts w:ascii="Calibri" w:hAnsi="Calibri" w:cs="Calibri"/>
          <w:szCs w:val="24"/>
        </w:rPr>
      </w:pPr>
      <w:r w:rsidRPr="00C95CE4">
        <w:rPr>
          <w:rFonts w:ascii="Calibri" w:hAnsi="Calibri" w:cs="Calibri"/>
          <w:szCs w:val="24"/>
        </w:rPr>
        <w:t>WHEREAS the Western Qu</w:t>
      </w:r>
      <w:r w:rsidR="0098448B">
        <w:rPr>
          <w:rFonts w:ascii="Calibri" w:hAnsi="Calibri" w:cs="Calibri"/>
          <w:szCs w:val="24"/>
        </w:rPr>
        <w:t>e</w:t>
      </w:r>
      <w:r w:rsidRPr="00C95CE4">
        <w:rPr>
          <w:rFonts w:ascii="Calibri" w:hAnsi="Calibri" w:cs="Calibri"/>
          <w:szCs w:val="24"/>
        </w:rPr>
        <w:t>bec School Board wishes to enter into a mutual agreement contract with Pearson Clinical Assessment Canada for the 2024-2025 school year;</w:t>
      </w:r>
    </w:p>
    <w:p w14:paraId="5D466B99" w14:textId="7A5C39F2" w:rsidR="008D672D" w:rsidRPr="00C95CE4" w:rsidRDefault="008D672D" w:rsidP="009F28F7">
      <w:pPr>
        <w:pStyle w:val="Motion"/>
        <w:jc w:val="both"/>
        <w:rPr>
          <w:rFonts w:ascii="Calibri" w:hAnsi="Calibri" w:cs="Calibri"/>
          <w:szCs w:val="24"/>
        </w:rPr>
      </w:pPr>
      <w:r w:rsidRPr="00C95CE4">
        <w:rPr>
          <w:rFonts w:ascii="Calibri" w:hAnsi="Calibri" w:cs="Calibri"/>
          <w:szCs w:val="24"/>
        </w:rPr>
        <w:lastRenderedPageBreak/>
        <w:t xml:space="preserve">WHEREAS s. 6.4 </w:t>
      </w:r>
      <w:r w:rsidR="008E3DF2">
        <w:rPr>
          <w:rFonts w:ascii="Calibri" w:hAnsi="Calibri" w:cs="Calibri"/>
          <w:szCs w:val="24"/>
        </w:rPr>
        <w:t xml:space="preserve">– </w:t>
      </w:r>
      <w:r w:rsidRPr="00C95CE4">
        <w:rPr>
          <w:rFonts w:ascii="Calibri" w:hAnsi="Calibri" w:cs="Calibri"/>
          <w:szCs w:val="24"/>
        </w:rPr>
        <w:t>Mutual Agreement Contract</w:t>
      </w:r>
      <w:r w:rsidR="008E3DF2">
        <w:rPr>
          <w:rFonts w:ascii="Calibri" w:hAnsi="Calibri" w:cs="Calibri"/>
          <w:szCs w:val="24"/>
        </w:rPr>
        <w:t xml:space="preserve"> – </w:t>
      </w:r>
      <w:r w:rsidR="00FB1999">
        <w:rPr>
          <w:rFonts w:ascii="Calibri" w:hAnsi="Calibri" w:cs="Calibri"/>
          <w:szCs w:val="24"/>
        </w:rPr>
        <w:t>of t</w:t>
      </w:r>
      <w:r w:rsidRPr="00C95CE4">
        <w:rPr>
          <w:rFonts w:ascii="Calibri" w:hAnsi="Calibri" w:cs="Calibri"/>
          <w:szCs w:val="24"/>
        </w:rPr>
        <w:t>he WQSB Purchasing Policy states that:</w:t>
      </w:r>
    </w:p>
    <w:p w14:paraId="719AC2AB" w14:textId="2C5FD793" w:rsidR="008D672D" w:rsidRPr="00C95CE4" w:rsidRDefault="008D672D" w:rsidP="009F28F7">
      <w:pPr>
        <w:pStyle w:val="Motion"/>
        <w:ind w:left="2880"/>
        <w:jc w:val="both"/>
        <w:rPr>
          <w:rFonts w:ascii="Calibri" w:hAnsi="Calibri" w:cs="Calibri"/>
          <w:szCs w:val="24"/>
        </w:rPr>
      </w:pPr>
      <w:r w:rsidRPr="00C95CE4">
        <w:rPr>
          <w:rFonts w:ascii="Calibri" w:hAnsi="Calibri" w:cs="Calibri"/>
          <w:szCs w:val="24"/>
        </w:rPr>
        <w:t>a) The School Board may use a mutual agreement process for contracts of an estimated value below $5,000</w:t>
      </w:r>
      <w:r w:rsidR="004173BB" w:rsidRPr="00C95CE4">
        <w:rPr>
          <w:rFonts w:ascii="Calibri" w:hAnsi="Calibri" w:cs="Calibri"/>
          <w:szCs w:val="24"/>
        </w:rPr>
        <w:t>.00</w:t>
      </w:r>
      <w:r w:rsidRPr="00C95CE4">
        <w:rPr>
          <w:rFonts w:ascii="Calibri" w:hAnsi="Calibri" w:cs="Calibri"/>
          <w:szCs w:val="24"/>
        </w:rPr>
        <w:t>;</w:t>
      </w:r>
    </w:p>
    <w:p w14:paraId="592AFE26" w14:textId="77777777" w:rsidR="008D672D" w:rsidRPr="00C95CE4" w:rsidRDefault="008D672D" w:rsidP="009F28F7">
      <w:pPr>
        <w:pStyle w:val="Motion"/>
        <w:ind w:left="2880"/>
        <w:jc w:val="both"/>
        <w:rPr>
          <w:rFonts w:ascii="Calibri" w:hAnsi="Calibri" w:cs="Calibri"/>
          <w:szCs w:val="24"/>
        </w:rPr>
      </w:pPr>
      <w:r w:rsidRPr="00C95CE4">
        <w:rPr>
          <w:rFonts w:ascii="Calibri" w:hAnsi="Calibri" w:cs="Calibri"/>
          <w:szCs w:val="24"/>
        </w:rPr>
        <w:t>b) The School Board communicates directly with at least one supplier, indicating the good(s), service(s) or construction work(s) required and any other relevant information;</w:t>
      </w:r>
    </w:p>
    <w:p w14:paraId="6164E486" w14:textId="77777777" w:rsidR="008D672D" w:rsidRPr="00C95CE4" w:rsidRDefault="008D672D" w:rsidP="009F28F7">
      <w:pPr>
        <w:pStyle w:val="Motion"/>
        <w:ind w:left="2880"/>
        <w:jc w:val="both"/>
        <w:rPr>
          <w:rFonts w:ascii="Calibri" w:hAnsi="Calibri" w:cs="Calibri"/>
          <w:szCs w:val="24"/>
        </w:rPr>
      </w:pPr>
      <w:r w:rsidRPr="00C95CE4">
        <w:rPr>
          <w:rFonts w:ascii="Calibri" w:hAnsi="Calibri" w:cs="Calibri"/>
          <w:szCs w:val="24"/>
        </w:rPr>
        <w:t>c) Before entering into a contract by mutual agreement, the School Board must ensure that fair prices and conditions are obtained;</w:t>
      </w:r>
    </w:p>
    <w:p w14:paraId="769FD805" w14:textId="32E6B6F0" w:rsidR="008D672D" w:rsidRPr="00C95CE4" w:rsidRDefault="008D672D" w:rsidP="009F28F7">
      <w:pPr>
        <w:pStyle w:val="Motion"/>
        <w:jc w:val="both"/>
        <w:rPr>
          <w:rFonts w:ascii="Calibri" w:hAnsi="Calibri" w:cs="Calibri"/>
          <w:szCs w:val="24"/>
        </w:rPr>
      </w:pPr>
      <w:r w:rsidRPr="00C95CE4">
        <w:rPr>
          <w:rFonts w:ascii="Calibri" w:hAnsi="Calibri" w:cs="Calibri"/>
          <w:szCs w:val="24"/>
        </w:rPr>
        <w:t>WHEREAS the value of this contract to be entered into by mutual agreement is above the threshold of $5,000</w:t>
      </w:r>
      <w:r w:rsidR="00D50932" w:rsidRPr="00C95CE4">
        <w:rPr>
          <w:rFonts w:ascii="Calibri" w:hAnsi="Calibri" w:cs="Calibri"/>
          <w:szCs w:val="24"/>
        </w:rPr>
        <w:t>.00</w:t>
      </w:r>
      <w:r w:rsidRPr="00C95CE4">
        <w:rPr>
          <w:rFonts w:ascii="Calibri" w:hAnsi="Calibri" w:cs="Calibri"/>
          <w:szCs w:val="24"/>
        </w:rPr>
        <w:t xml:space="preserve"> for a mutual agreement contract;</w:t>
      </w:r>
    </w:p>
    <w:p w14:paraId="6D2F34DF" w14:textId="1D51325B" w:rsidR="008D672D" w:rsidRPr="00C95CE4" w:rsidRDefault="008D672D" w:rsidP="009F28F7">
      <w:pPr>
        <w:pStyle w:val="Motion"/>
        <w:jc w:val="both"/>
        <w:rPr>
          <w:rFonts w:ascii="Calibri" w:hAnsi="Calibri" w:cs="Calibri"/>
          <w:szCs w:val="24"/>
        </w:rPr>
      </w:pPr>
      <w:r w:rsidRPr="00C95CE4">
        <w:rPr>
          <w:rFonts w:ascii="Calibri" w:hAnsi="Calibri" w:cs="Calibri"/>
          <w:szCs w:val="24"/>
        </w:rPr>
        <w:t>WHEREAS the tendering process for a contract above $5,000</w:t>
      </w:r>
      <w:r w:rsidR="00D50932" w:rsidRPr="00C95CE4">
        <w:rPr>
          <w:rFonts w:ascii="Calibri" w:hAnsi="Calibri" w:cs="Calibri"/>
          <w:szCs w:val="24"/>
        </w:rPr>
        <w:t>.00</w:t>
      </w:r>
      <w:r w:rsidRPr="00C95CE4">
        <w:rPr>
          <w:rFonts w:ascii="Calibri" w:hAnsi="Calibri" w:cs="Calibri"/>
          <w:szCs w:val="24"/>
        </w:rPr>
        <w:t xml:space="preserve"> requires 3 written quotes;</w:t>
      </w:r>
    </w:p>
    <w:p w14:paraId="470C2EFF" w14:textId="77777777" w:rsidR="008D672D" w:rsidRPr="00C95CE4" w:rsidRDefault="008D672D" w:rsidP="009F28F7">
      <w:pPr>
        <w:pStyle w:val="Motion"/>
        <w:jc w:val="both"/>
        <w:rPr>
          <w:rFonts w:ascii="Calibri" w:hAnsi="Calibri" w:cs="Calibri"/>
          <w:szCs w:val="24"/>
        </w:rPr>
      </w:pPr>
      <w:r w:rsidRPr="00C95CE4">
        <w:rPr>
          <w:rFonts w:ascii="Calibri" w:hAnsi="Calibri" w:cs="Calibri"/>
          <w:szCs w:val="24"/>
        </w:rPr>
        <w:t>WHEREAS Policy D-11, s. 7 provides an exception to the tendering process:</w:t>
      </w:r>
    </w:p>
    <w:p w14:paraId="3973BA57" w14:textId="77777777" w:rsidR="008D672D" w:rsidRPr="00734723" w:rsidRDefault="008D672D" w:rsidP="00734723">
      <w:pPr>
        <w:pStyle w:val="Motion"/>
        <w:jc w:val="both"/>
        <w:rPr>
          <w:i/>
          <w:iCs/>
        </w:rPr>
      </w:pPr>
      <w:r w:rsidRPr="00734723">
        <w:rPr>
          <w:i/>
          <w:iCs/>
        </w:rPr>
        <w:t>Except for contracts where the estimated expenditure is equal to or above the thresholds established by the Act Respecting Contracting by Public Bodies, the Council of Commissioners may authorize the School Board, in exceptional circumstances and for legitimate reasons, to enter into a contract without following the tendering processes described herein.</w:t>
      </w:r>
    </w:p>
    <w:p w14:paraId="27C05CF2" w14:textId="0A03DDAA" w:rsidR="008D672D" w:rsidRPr="00C95CE4" w:rsidRDefault="008D672D" w:rsidP="009F28F7">
      <w:pPr>
        <w:pStyle w:val="Motion"/>
        <w:jc w:val="both"/>
        <w:rPr>
          <w:rFonts w:ascii="Calibri" w:hAnsi="Calibri" w:cs="Calibri"/>
          <w:szCs w:val="24"/>
        </w:rPr>
      </w:pPr>
      <w:r w:rsidRPr="00C95CE4">
        <w:rPr>
          <w:rFonts w:ascii="Calibri" w:hAnsi="Calibri" w:cs="Calibri"/>
          <w:szCs w:val="24"/>
        </w:rPr>
        <w:t>WHEREAS Pearson Clinical Assessment Canada has provided assessment tools in print form in the past;</w:t>
      </w:r>
    </w:p>
    <w:p w14:paraId="19BA7261" w14:textId="09C25D67" w:rsidR="008D672D" w:rsidRPr="00C95CE4" w:rsidRDefault="008D672D" w:rsidP="009F28F7">
      <w:pPr>
        <w:pStyle w:val="Motion"/>
        <w:jc w:val="both"/>
        <w:rPr>
          <w:rFonts w:ascii="Calibri" w:hAnsi="Calibri" w:cs="Calibri"/>
          <w:szCs w:val="24"/>
        </w:rPr>
      </w:pPr>
      <w:r w:rsidRPr="00C95CE4">
        <w:rPr>
          <w:rFonts w:ascii="Calibri" w:hAnsi="Calibri" w:cs="Calibri"/>
          <w:szCs w:val="24"/>
        </w:rPr>
        <w:t xml:space="preserve">WHEREAS the WQSB Complimentary Services </w:t>
      </w:r>
      <w:r w:rsidR="00595967">
        <w:rPr>
          <w:rFonts w:ascii="Calibri" w:hAnsi="Calibri" w:cs="Calibri"/>
          <w:szCs w:val="24"/>
        </w:rPr>
        <w:t>p</w:t>
      </w:r>
      <w:r w:rsidRPr="00C95CE4">
        <w:rPr>
          <w:rFonts w:ascii="Calibri" w:hAnsi="Calibri" w:cs="Calibri"/>
          <w:szCs w:val="24"/>
        </w:rPr>
        <w:t>rofessionals are familiar with the tools provided by Pearson Clinical Assessment Canada;</w:t>
      </w:r>
    </w:p>
    <w:p w14:paraId="20C2AB23" w14:textId="7BD2D24F" w:rsidR="008D672D" w:rsidRPr="00C95CE4" w:rsidRDefault="008D672D" w:rsidP="009F28F7">
      <w:pPr>
        <w:pStyle w:val="Motion"/>
        <w:jc w:val="both"/>
        <w:rPr>
          <w:rFonts w:ascii="Calibri" w:hAnsi="Calibri" w:cs="Calibri"/>
          <w:szCs w:val="24"/>
        </w:rPr>
      </w:pPr>
      <w:r w:rsidRPr="00C95CE4">
        <w:rPr>
          <w:rFonts w:ascii="Calibri" w:hAnsi="Calibri" w:cs="Calibri"/>
          <w:szCs w:val="24"/>
        </w:rPr>
        <w:t xml:space="preserve">WHEREAS WQSB wishes to have access </w:t>
      </w:r>
      <w:r w:rsidR="00D50932" w:rsidRPr="00C95CE4">
        <w:rPr>
          <w:rFonts w:ascii="Calibri" w:hAnsi="Calibri" w:cs="Calibri"/>
          <w:szCs w:val="24"/>
        </w:rPr>
        <w:t xml:space="preserve">to </w:t>
      </w:r>
      <w:r w:rsidRPr="00C95CE4">
        <w:rPr>
          <w:rFonts w:ascii="Calibri" w:hAnsi="Calibri" w:cs="Calibri"/>
          <w:szCs w:val="24"/>
        </w:rPr>
        <w:t>the full Digital Assessment Library (DAL) from Pearson Clinical Assessment Canada by entering into a mutual agreement with Pearson Clinical Assessment Canada;</w:t>
      </w:r>
    </w:p>
    <w:p w14:paraId="672C2485" w14:textId="26734539" w:rsidR="008D672D" w:rsidRPr="00C95CE4" w:rsidRDefault="008D672D" w:rsidP="009F28F7">
      <w:pPr>
        <w:pStyle w:val="Motion"/>
        <w:jc w:val="both"/>
        <w:rPr>
          <w:rFonts w:ascii="Calibri" w:hAnsi="Calibri" w:cs="Calibri"/>
          <w:szCs w:val="24"/>
        </w:rPr>
      </w:pPr>
      <w:r w:rsidRPr="00C95CE4">
        <w:rPr>
          <w:rFonts w:ascii="Calibri" w:hAnsi="Calibri" w:cs="Calibri"/>
          <w:szCs w:val="24"/>
        </w:rPr>
        <w:t>WHEREAS the annual value of the contract is $30,163.00;</w:t>
      </w:r>
    </w:p>
    <w:p w14:paraId="1ADA684C" w14:textId="5DDB2B3B" w:rsidR="00B2091F" w:rsidRPr="00C95CE4" w:rsidRDefault="00B2091F" w:rsidP="009F28F7">
      <w:pPr>
        <w:pStyle w:val="Motion"/>
        <w:jc w:val="both"/>
        <w:rPr>
          <w:rFonts w:ascii="Calibri" w:hAnsi="Calibri" w:cs="Calibri"/>
          <w:szCs w:val="24"/>
        </w:rPr>
      </w:pPr>
      <w:r w:rsidRPr="00C95CE4">
        <w:rPr>
          <w:rFonts w:ascii="Calibri" w:hAnsi="Calibri" w:cs="Calibri"/>
          <w:szCs w:val="24"/>
        </w:rPr>
        <w:t>WHEREAS, by its resolution E-23/24-10</w:t>
      </w:r>
      <w:r w:rsidR="00CE6463" w:rsidRPr="00C95CE4">
        <w:rPr>
          <w:rFonts w:ascii="Calibri" w:hAnsi="Calibri" w:cs="Calibri"/>
          <w:szCs w:val="24"/>
        </w:rPr>
        <w:t>2</w:t>
      </w:r>
      <w:r w:rsidRPr="00C95CE4">
        <w:rPr>
          <w:rFonts w:ascii="Calibri" w:hAnsi="Calibri" w:cs="Calibri"/>
          <w:szCs w:val="24"/>
        </w:rPr>
        <w:t>, the Executive Committee recommends</w:t>
      </w:r>
      <w:r w:rsidR="00CE6463" w:rsidRPr="00C95CE4">
        <w:rPr>
          <w:rFonts w:ascii="Calibri" w:hAnsi="Calibri" w:cs="Calibri"/>
          <w:szCs w:val="24"/>
        </w:rPr>
        <w:t xml:space="preserve"> Council approve the derogation request to enter into a mutual agreement contract with Pearson Clinical Assessment Canada for the 2024-2025 school year;</w:t>
      </w:r>
    </w:p>
    <w:p w14:paraId="4BA4F123" w14:textId="0085FF87" w:rsidR="008D672D" w:rsidRPr="00C95CE4" w:rsidRDefault="008D672D" w:rsidP="009F28F7">
      <w:pPr>
        <w:pStyle w:val="Motion"/>
        <w:jc w:val="both"/>
        <w:rPr>
          <w:rFonts w:ascii="Calibri" w:hAnsi="Calibri" w:cs="Calibri"/>
          <w:szCs w:val="24"/>
        </w:rPr>
      </w:pPr>
      <w:r w:rsidRPr="00C95CE4">
        <w:rPr>
          <w:rFonts w:ascii="Calibri" w:hAnsi="Calibri" w:cs="Calibri"/>
          <w:szCs w:val="24"/>
        </w:rPr>
        <w:t xml:space="preserve">IT WAS MOVED by </w:t>
      </w:r>
      <w:r w:rsidR="003E1FC7" w:rsidRPr="00C95CE4">
        <w:rPr>
          <w:rFonts w:ascii="Calibri" w:hAnsi="Calibri" w:cs="Calibri"/>
          <w:szCs w:val="24"/>
        </w:rPr>
        <w:t>Parent-</w:t>
      </w:r>
      <w:r w:rsidRPr="00C95CE4">
        <w:rPr>
          <w:rFonts w:ascii="Calibri" w:hAnsi="Calibri" w:cs="Calibri"/>
          <w:szCs w:val="24"/>
        </w:rPr>
        <w:t xml:space="preserve">Commissioner </w:t>
      </w:r>
      <w:r w:rsidR="003E1FC7" w:rsidRPr="00C95CE4">
        <w:rPr>
          <w:rFonts w:ascii="Calibri" w:hAnsi="Calibri" w:cs="Calibri"/>
          <w:szCs w:val="24"/>
        </w:rPr>
        <w:t>Fortier</w:t>
      </w:r>
      <w:r w:rsidR="00D50932" w:rsidRPr="00C95CE4">
        <w:rPr>
          <w:rFonts w:ascii="Calibri" w:hAnsi="Calibri" w:cs="Calibri"/>
          <w:szCs w:val="24"/>
        </w:rPr>
        <w:t xml:space="preserve"> that</w:t>
      </w:r>
      <w:r w:rsidR="00595967">
        <w:rPr>
          <w:rFonts w:ascii="Calibri" w:hAnsi="Calibri" w:cs="Calibri"/>
          <w:szCs w:val="24"/>
        </w:rPr>
        <w:t>,</w:t>
      </w:r>
      <w:r w:rsidRPr="00C95CE4">
        <w:rPr>
          <w:rFonts w:ascii="Calibri" w:hAnsi="Calibri" w:cs="Calibri"/>
          <w:szCs w:val="24"/>
        </w:rPr>
        <w:t xml:space="preserve"> </w:t>
      </w:r>
      <w:r w:rsidR="00CE6463" w:rsidRPr="00C95CE4">
        <w:rPr>
          <w:rFonts w:ascii="Calibri" w:hAnsi="Calibri" w:cs="Calibri"/>
          <w:szCs w:val="24"/>
        </w:rPr>
        <w:t>as recommended by the</w:t>
      </w:r>
      <w:r w:rsidR="00D50932" w:rsidRPr="00C95CE4">
        <w:rPr>
          <w:rFonts w:ascii="Calibri" w:hAnsi="Calibri" w:cs="Calibri"/>
          <w:szCs w:val="24"/>
        </w:rPr>
        <w:t xml:space="preserve"> Executive Committee</w:t>
      </w:r>
      <w:r w:rsidR="00CE6463" w:rsidRPr="00C95CE4">
        <w:rPr>
          <w:rFonts w:ascii="Calibri" w:hAnsi="Calibri" w:cs="Calibri"/>
          <w:szCs w:val="24"/>
        </w:rPr>
        <w:t>,</w:t>
      </w:r>
      <w:r w:rsidR="00D50932" w:rsidRPr="00C95CE4">
        <w:rPr>
          <w:rFonts w:ascii="Calibri" w:hAnsi="Calibri" w:cs="Calibri"/>
          <w:szCs w:val="24"/>
        </w:rPr>
        <w:t xml:space="preserve"> Council approve the </w:t>
      </w:r>
      <w:r w:rsidR="00D50932" w:rsidRPr="00C95CE4">
        <w:rPr>
          <w:rFonts w:ascii="Calibri" w:hAnsi="Calibri" w:cs="Calibri"/>
          <w:szCs w:val="24"/>
        </w:rPr>
        <w:lastRenderedPageBreak/>
        <w:t xml:space="preserve">derogation request </w:t>
      </w:r>
      <w:r w:rsidRPr="00C95CE4">
        <w:rPr>
          <w:rFonts w:ascii="Calibri" w:hAnsi="Calibri" w:cs="Calibri"/>
          <w:szCs w:val="24"/>
        </w:rPr>
        <w:t xml:space="preserve">to enter into a mutual agreement contract with </w:t>
      </w:r>
      <w:r w:rsidR="00921DA5" w:rsidRPr="00C95CE4">
        <w:rPr>
          <w:rFonts w:ascii="Calibri" w:hAnsi="Calibri" w:cs="Calibri"/>
          <w:szCs w:val="24"/>
        </w:rPr>
        <w:t>Pearson Clinical Assessment Canada</w:t>
      </w:r>
      <w:r w:rsidRPr="00C95CE4">
        <w:rPr>
          <w:rFonts w:ascii="Calibri" w:hAnsi="Calibri" w:cs="Calibri"/>
          <w:szCs w:val="24"/>
        </w:rPr>
        <w:t xml:space="preserve"> for the 2024-2025 school year.</w:t>
      </w:r>
    </w:p>
    <w:p w14:paraId="77612565" w14:textId="77777777" w:rsidR="00BC35ED" w:rsidRPr="00C95CE4" w:rsidRDefault="00BC35ED" w:rsidP="00BC35ED">
      <w:pPr>
        <w:pStyle w:val="Carried"/>
        <w:rPr>
          <w:rFonts w:ascii="Calibri" w:hAnsi="Calibri" w:cs="Calibri"/>
          <w:szCs w:val="24"/>
        </w:rPr>
      </w:pPr>
      <w:r w:rsidRPr="00C95CE4">
        <w:rPr>
          <w:rFonts w:ascii="Calibri" w:hAnsi="Calibri" w:cs="Calibri"/>
          <w:szCs w:val="24"/>
        </w:rPr>
        <w:t>Carried unanimously</w:t>
      </w:r>
    </w:p>
    <w:p w14:paraId="15CF7BD3" w14:textId="1E20E0E6" w:rsidR="00683D3E" w:rsidRPr="00C95CE4" w:rsidRDefault="00683D3E" w:rsidP="002B67FC">
      <w:pPr>
        <w:pStyle w:val="NumberedItem2024"/>
        <w:spacing w:line="228" w:lineRule="auto"/>
        <w:rPr>
          <w:rFonts w:cs="Calibri"/>
        </w:rPr>
      </w:pPr>
      <w:r w:rsidRPr="00C95CE4">
        <w:rPr>
          <w:rFonts w:cs="Calibri"/>
        </w:rPr>
        <w:t xml:space="preserve">Creation of </w:t>
      </w:r>
      <w:r w:rsidR="00884253" w:rsidRPr="00C95CE4">
        <w:rPr>
          <w:rFonts w:cs="Calibri"/>
        </w:rPr>
        <w:t xml:space="preserve">an </w:t>
      </w:r>
      <w:r w:rsidRPr="00C95CE4">
        <w:rPr>
          <w:rFonts w:cs="Calibri"/>
        </w:rPr>
        <w:t>Evaluation Committee for the Analysis of Tender Submissions that Seem Unusually Low</w:t>
      </w:r>
    </w:p>
    <w:p w14:paraId="20BAC46A" w14:textId="10A43623" w:rsidR="00683D3E" w:rsidRPr="00C95CE4" w:rsidRDefault="00683D3E" w:rsidP="002B67FC">
      <w:pPr>
        <w:pStyle w:val="Motion"/>
        <w:spacing w:line="228" w:lineRule="auto"/>
        <w:jc w:val="both"/>
        <w:rPr>
          <w:rFonts w:ascii="Calibri" w:hAnsi="Calibri" w:cs="Calibri"/>
          <w:szCs w:val="24"/>
        </w:rPr>
      </w:pPr>
      <w:r w:rsidRPr="00C95CE4">
        <w:rPr>
          <w:rFonts w:ascii="Calibri" w:hAnsi="Calibri" w:cs="Calibri"/>
          <w:szCs w:val="24"/>
        </w:rPr>
        <w:t>WHEREAS there are occasions in which tender submissions seem unusually low relative to those submitted by competitors as well as the estimates prepared by the Western Qu</w:t>
      </w:r>
      <w:r w:rsidR="0098448B">
        <w:rPr>
          <w:rFonts w:ascii="Calibri" w:hAnsi="Calibri" w:cs="Calibri"/>
          <w:szCs w:val="24"/>
        </w:rPr>
        <w:t>e</w:t>
      </w:r>
      <w:r w:rsidRPr="00C95CE4">
        <w:rPr>
          <w:rFonts w:ascii="Calibri" w:hAnsi="Calibri" w:cs="Calibri"/>
          <w:szCs w:val="24"/>
        </w:rPr>
        <w:t>bec School Board;</w:t>
      </w:r>
    </w:p>
    <w:p w14:paraId="04A2F35E" w14:textId="30B3C6F0" w:rsidR="00683D3E" w:rsidRPr="00C95CE4" w:rsidRDefault="00683D3E" w:rsidP="002B67FC">
      <w:pPr>
        <w:pStyle w:val="Motion"/>
        <w:spacing w:line="228" w:lineRule="auto"/>
        <w:jc w:val="both"/>
        <w:rPr>
          <w:rFonts w:ascii="Calibri" w:hAnsi="Calibri" w:cs="Calibri"/>
          <w:szCs w:val="24"/>
        </w:rPr>
      </w:pPr>
      <w:r w:rsidRPr="00C95CE4">
        <w:rPr>
          <w:rFonts w:ascii="Calibri" w:hAnsi="Calibri" w:cs="Calibri"/>
          <w:szCs w:val="24"/>
        </w:rPr>
        <w:t xml:space="preserve">WHEREAS </w:t>
      </w:r>
      <w:r w:rsidR="00921A0C">
        <w:rPr>
          <w:rFonts w:ascii="Calibri" w:hAnsi="Calibri" w:cs="Calibri"/>
          <w:szCs w:val="24"/>
        </w:rPr>
        <w:t>t</w:t>
      </w:r>
      <w:r w:rsidR="005D6DF8" w:rsidRPr="00C95CE4">
        <w:rPr>
          <w:rFonts w:ascii="Calibri" w:hAnsi="Calibri" w:cs="Calibri"/>
          <w:szCs w:val="24"/>
        </w:rPr>
        <w:t>here is a risk of jeopardizing performance and not meeting the conditions set out in the tender documents due to unusually low tender submissions</w:t>
      </w:r>
      <w:r w:rsidRPr="00C95CE4">
        <w:rPr>
          <w:rFonts w:ascii="Calibri" w:hAnsi="Calibri" w:cs="Calibri"/>
          <w:szCs w:val="24"/>
        </w:rPr>
        <w:t>;</w:t>
      </w:r>
    </w:p>
    <w:p w14:paraId="2DBFA845" w14:textId="656359F9" w:rsidR="00683D3E" w:rsidRPr="00FB1999" w:rsidRDefault="00683D3E" w:rsidP="002B67FC">
      <w:pPr>
        <w:pStyle w:val="Motion"/>
        <w:spacing w:line="228" w:lineRule="auto"/>
        <w:jc w:val="both"/>
        <w:rPr>
          <w:rFonts w:ascii="Calibri" w:hAnsi="Calibri" w:cs="Calibri"/>
          <w:szCs w:val="24"/>
        </w:rPr>
      </w:pPr>
      <w:r w:rsidRPr="00C95CE4">
        <w:rPr>
          <w:rFonts w:ascii="Calibri" w:hAnsi="Calibri" w:cs="Calibri"/>
          <w:szCs w:val="24"/>
        </w:rPr>
        <w:t xml:space="preserve">WHEREAS the steps outlined in section 15.4 of the </w:t>
      </w:r>
      <w:r w:rsidRPr="00C95CE4">
        <w:rPr>
          <w:rFonts w:ascii="Calibri" w:hAnsi="Calibri" w:cs="Calibri"/>
          <w:i/>
          <w:iCs/>
          <w:szCs w:val="24"/>
        </w:rPr>
        <w:t>Regulation Respecting Certain Supply Contracts of Public Bodies</w:t>
      </w:r>
      <w:r w:rsidRPr="00C95CE4">
        <w:rPr>
          <w:rFonts w:ascii="Calibri" w:hAnsi="Calibri" w:cs="Calibri"/>
          <w:szCs w:val="24"/>
        </w:rPr>
        <w:t xml:space="preserve">, within the </w:t>
      </w:r>
      <w:r w:rsidRPr="00C95CE4">
        <w:rPr>
          <w:rFonts w:ascii="Calibri" w:hAnsi="Calibri" w:cs="Calibri"/>
          <w:i/>
          <w:iCs/>
          <w:szCs w:val="24"/>
        </w:rPr>
        <w:t>Act Respecting Contracting by Public Bodies</w:t>
      </w:r>
      <w:r w:rsidRPr="00FB1999">
        <w:rPr>
          <w:rFonts w:ascii="Calibri" w:hAnsi="Calibri" w:cs="Calibri"/>
          <w:szCs w:val="24"/>
        </w:rPr>
        <w:t>, require that an evaluation committee be formed to undertake an analysis of tender submission</w:t>
      </w:r>
      <w:r w:rsidR="00FB1999">
        <w:rPr>
          <w:rFonts w:ascii="Calibri" w:hAnsi="Calibri" w:cs="Calibri"/>
          <w:szCs w:val="24"/>
        </w:rPr>
        <w:t>s</w:t>
      </w:r>
      <w:r w:rsidRPr="00FB1999">
        <w:rPr>
          <w:rFonts w:ascii="Calibri" w:hAnsi="Calibri" w:cs="Calibri"/>
          <w:szCs w:val="24"/>
        </w:rPr>
        <w:t xml:space="preserve"> that </w:t>
      </w:r>
      <w:r w:rsidR="00FB1999">
        <w:rPr>
          <w:rFonts w:ascii="Calibri" w:hAnsi="Calibri" w:cs="Calibri"/>
          <w:szCs w:val="24"/>
        </w:rPr>
        <w:t>are</w:t>
      </w:r>
      <w:r w:rsidRPr="00FB1999">
        <w:rPr>
          <w:rFonts w:ascii="Calibri" w:hAnsi="Calibri" w:cs="Calibri"/>
          <w:szCs w:val="24"/>
        </w:rPr>
        <w:t xml:space="preserve"> unusually low if the supplier fails to provide reasons in writing warranting the price within five days of the request</w:t>
      </w:r>
      <w:r w:rsidR="005A43F6" w:rsidRPr="00FB1999">
        <w:rPr>
          <w:rFonts w:ascii="Calibri" w:hAnsi="Calibri" w:cs="Calibri"/>
          <w:szCs w:val="24"/>
        </w:rPr>
        <w:t>;</w:t>
      </w:r>
    </w:p>
    <w:p w14:paraId="24EBBD37" w14:textId="50564910" w:rsidR="00683D3E" w:rsidRPr="00C95CE4" w:rsidRDefault="00683D3E" w:rsidP="002B67FC">
      <w:pPr>
        <w:pStyle w:val="Motion"/>
        <w:spacing w:line="228" w:lineRule="auto"/>
        <w:jc w:val="both"/>
        <w:rPr>
          <w:rFonts w:ascii="Calibri" w:hAnsi="Calibri" w:cs="Calibri"/>
          <w:szCs w:val="24"/>
        </w:rPr>
      </w:pPr>
      <w:r w:rsidRPr="00C95CE4">
        <w:rPr>
          <w:rFonts w:ascii="Calibri" w:hAnsi="Calibri" w:cs="Calibri"/>
          <w:szCs w:val="24"/>
        </w:rPr>
        <w:t>WHEREAS Council must approve the appointment of members to the committee</w:t>
      </w:r>
      <w:r w:rsidR="005A43F6" w:rsidRPr="00C95CE4">
        <w:rPr>
          <w:rFonts w:ascii="Calibri" w:hAnsi="Calibri" w:cs="Calibri"/>
          <w:szCs w:val="24"/>
        </w:rPr>
        <w:t>;</w:t>
      </w:r>
    </w:p>
    <w:p w14:paraId="1BF1A035" w14:textId="2040EA3A" w:rsidR="00683D3E" w:rsidRPr="00C95CE4" w:rsidRDefault="00683D3E" w:rsidP="002B67FC">
      <w:pPr>
        <w:pStyle w:val="Motion"/>
        <w:spacing w:line="228" w:lineRule="auto"/>
        <w:jc w:val="both"/>
        <w:rPr>
          <w:rFonts w:ascii="Calibri" w:hAnsi="Calibri" w:cs="Calibri"/>
          <w:szCs w:val="24"/>
        </w:rPr>
      </w:pPr>
      <w:r w:rsidRPr="00C95CE4">
        <w:rPr>
          <w:rFonts w:ascii="Calibri" w:hAnsi="Calibri" w:cs="Calibri"/>
          <w:szCs w:val="24"/>
        </w:rPr>
        <w:t xml:space="preserve">WHEREAS </w:t>
      </w:r>
      <w:r w:rsidR="00E76DAF" w:rsidRPr="00C95CE4">
        <w:rPr>
          <w:rFonts w:ascii="Calibri" w:hAnsi="Calibri" w:cs="Calibri"/>
          <w:szCs w:val="24"/>
        </w:rPr>
        <w:t>forming</w:t>
      </w:r>
      <w:r w:rsidR="008370FF" w:rsidRPr="00C95CE4">
        <w:rPr>
          <w:rFonts w:ascii="Calibri" w:hAnsi="Calibri" w:cs="Calibri"/>
          <w:szCs w:val="24"/>
        </w:rPr>
        <w:t xml:space="preserve"> a standing committee before the summer break will be proactive and will help avoid the need for convening a Special Council Meeting if an Evaluation Committee is required</w:t>
      </w:r>
      <w:r w:rsidR="000433DE" w:rsidRPr="00C95CE4">
        <w:rPr>
          <w:rFonts w:ascii="Calibri" w:hAnsi="Calibri" w:cs="Calibri"/>
          <w:szCs w:val="24"/>
        </w:rPr>
        <w:t>;</w:t>
      </w:r>
    </w:p>
    <w:p w14:paraId="388343D4" w14:textId="03702977" w:rsidR="00683D3E" w:rsidRPr="00C95CE4" w:rsidRDefault="00683D3E" w:rsidP="002B67FC">
      <w:pPr>
        <w:pStyle w:val="Motion"/>
        <w:spacing w:line="228" w:lineRule="auto"/>
        <w:jc w:val="both"/>
        <w:rPr>
          <w:rFonts w:ascii="Calibri" w:hAnsi="Calibri" w:cs="Calibri"/>
          <w:szCs w:val="24"/>
        </w:rPr>
      </w:pPr>
      <w:r w:rsidRPr="00C95CE4">
        <w:rPr>
          <w:rFonts w:ascii="Calibri" w:hAnsi="Calibri" w:cs="Calibri"/>
          <w:szCs w:val="24"/>
        </w:rPr>
        <w:t>WHEREAS the Evaluation Committee must have at least 3 members, designated by Council, in addition to the Contract Rules Compliance Monitor of the public body;</w:t>
      </w:r>
    </w:p>
    <w:p w14:paraId="5F6EB7F1" w14:textId="51F991E4" w:rsidR="00683D3E" w:rsidRPr="00C95CE4" w:rsidRDefault="00683D3E" w:rsidP="002B67FC">
      <w:pPr>
        <w:pStyle w:val="Motion"/>
        <w:spacing w:line="228" w:lineRule="auto"/>
        <w:jc w:val="both"/>
        <w:rPr>
          <w:rFonts w:ascii="Calibri" w:hAnsi="Calibri" w:cs="Calibri"/>
          <w:szCs w:val="24"/>
        </w:rPr>
      </w:pPr>
      <w:r w:rsidRPr="00C95CE4">
        <w:rPr>
          <w:rFonts w:ascii="Calibri" w:hAnsi="Calibri" w:cs="Calibri"/>
          <w:szCs w:val="24"/>
        </w:rPr>
        <w:t xml:space="preserve">WHEREAS </w:t>
      </w:r>
      <w:r w:rsidR="003C4408" w:rsidRPr="00C95CE4">
        <w:rPr>
          <w:rFonts w:ascii="Calibri" w:hAnsi="Calibri" w:cs="Calibri"/>
          <w:szCs w:val="24"/>
        </w:rPr>
        <w:t>the administration has identified at least 3 interested members who are not involved in the</w:t>
      </w:r>
      <w:r w:rsidR="00E76DAF" w:rsidRPr="00C95CE4">
        <w:rPr>
          <w:rFonts w:ascii="Calibri" w:hAnsi="Calibri" w:cs="Calibri"/>
          <w:szCs w:val="24"/>
        </w:rPr>
        <w:t xml:space="preserve"> contract</w:t>
      </w:r>
      <w:r w:rsidR="003C4408" w:rsidRPr="00C95CE4">
        <w:rPr>
          <w:rFonts w:ascii="Calibri" w:hAnsi="Calibri" w:cs="Calibri"/>
          <w:szCs w:val="24"/>
        </w:rPr>
        <w:t xml:space="preserve"> awarding process: Erick Tremblay, Tammy Downing, Hannah Patrick, Christopher Byrne, </w:t>
      </w:r>
      <w:r w:rsidR="004402CC" w:rsidRPr="00C95CE4">
        <w:rPr>
          <w:rFonts w:ascii="Calibri" w:hAnsi="Calibri" w:cs="Calibri"/>
          <w:szCs w:val="24"/>
        </w:rPr>
        <w:t>Davi</w:t>
      </w:r>
      <w:r w:rsidR="00F02994" w:rsidRPr="00C95CE4">
        <w:rPr>
          <w:rFonts w:ascii="Calibri" w:hAnsi="Calibri" w:cs="Calibri"/>
          <w:szCs w:val="24"/>
        </w:rPr>
        <w:t>d</w:t>
      </w:r>
      <w:r w:rsidR="004402CC" w:rsidRPr="00C95CE4">
        <w:rPr>
          <w:rFonts w:ascii="Calibri" w:hAnsi="Calibri" w:cs="Calibri"/>
          <w:szCs w:val="24"/>
        </w:rPr>
        <w:t xml:space="preserve"> Carle </w:t>
      </w:r>
      <w:r w:rsidR="003C4408" w:rsidRPr="00C95CE4">
        <w:rPr>
          <w:rFonts w:ascii="Calibri" w:hAnsi="Calibri" w:cs="Calibri"/>
          <w:szCs w:val="24"/>
        </w:rPr>
        <w:t xml:space="preserve">and Lisa </w:t>
      </w:r>
      <w:proofErr w:type="spellStart"/>
      <w:r w:rsidR="003C4408" w:rsidRPr="00C95CE4">
        <w:rPr>
          <w:rFonts w:ascii="Calibri" w:hAnsi="Calibri" w:cs="Calibri"/>
          <w:szCs w:val="24"/>
        </w:rPr>
        <w:t>Falasconi</w:t>
      </w:r>
      <w:proofErr w:type="spellEnd"/>
      <w:r w:rsidRPr="00C95CE4">
        <w:rPr>
          <w:rFonts w:ascii="Calibri" w:hAnsi="Calibri" w:cs="Calibri"/>
          <w:szCs w:val="24"/>
        </w:rPr>
        <w:t>;</w:t>
      </w:r>
    </w:p>
    <w:p w14:paraId="3B12C772" w14:textId="657B3693" w:rsidR="009B201A" w:rsidRPr="00C95CE4" w:rsidRDefault="009B201A" w:rsidP="002B67FC">
      <w:pPr>
        <w:pStyle w:val="Motion"/>
        <w:spacing w:line="228" w:lineRule="auto"/>
        <w:jc w:val="both"/>
        <w:rPr>
          <w:rFonts w:ascii="Calibri" w:hAnsi="Calibri" w:cs="Calibri"/>
          <w:szCs w:val="24"/>
        </w:rPr>
      </w:pPr>
      <w:r w:rsidRPr="00C95CE4">
        <w:rPr>
          <w:rFonts w:ascii="Calibri" w:hAnsi="Calibri" w:cs="Calibri"/>
          <w:szCs w:val="24"/>
        </w:rPr>
        <w:t>WHEREAS, by its resolution E-23/24-10</w:t>
      </w:r>
      <w:r w:rsidR="00C92A7D" w:rsidRPr="00C95CE4">
        <w:rPr>
          <w:rFonts w:ascii="Calibri" w:hAnsi="Calibri" w:cs="Calibri"/>
          <w:szCs w:val="24"/>
        </w:rPr>
        <w:t>3</w:t>
      </w:r>
      <w:r w:rsidRPr="00C95CE4">
        <w:rPr>
          <w:rFonts w:ascii="Calibri" w:hAnsi="Calibri" w:cs="Calibri"/>
          <w:szCs w:val="24"/>
        </w:rPr>
        <w:t>, the Executive Committee recommends approving the candidates submitted as members of the Evaluation Committee for the Analysis of Tender Submissions that Seem Unusually Low</w:t>
      </w:r>
      <w:r w:rsidR="00595967">
        <w:rPr>
          <w:rFonts w:ascii="Calibri" w:hAnsi="Calibri" w:cs="Calibri"/>
          <w:szCs w:val="24"/>
        </w:rPr>
        <w:t>;</w:t>
      </w:r>
    </w:p>
    <w:p w14:paraId="7918E423" w14:textId="55A64197" w:rsidR="00683D3E" w:rsidRPr="00C95CE4" w:rsidRDefault="00683D3E" w:rsidP="002B67FC">
      <w:pPr>
        <w:pStyle w:val="Motion"/>
        <w:spacing w:line="228" w:lineRule="auto"/>
        <w:jc w:val="both"/>
        <w:rPr>
          <w:rFonts w:ascii="Calibri" w:hAnsi="Calibri" w:cs="Calibri"/>
          <w:szCs w:val="24"/>
        </w:rPr>
      </w:pPr>
      <w:r w:rsidRPr="00C95CE4">
        <w:rPr>
          <w:rFonts w:ascii="Calibri" w:hAnsi="Calibri" w:cs="Calibri"/>
          <w:szCs w:val="24"/>
        </w:rPr>
        <w:t xml:space="preserve">IT WAS MOVED </w:t>
      </w:r>
      <w:r w:rsidR="00CC6EF5">
        <w:rPr>
          <w:rFonts w:ascii="Calibri" w:hAnsi="Calibri" w:cs="Calibri"/>
          <w:szCs w:val="24"/>
        </w:rPr>
        <w:t>by</w:t>
      </w:r>
      <w:r w:rsidRPr="00C95CE4">
        <w:rPr>
          <w:rFonts w:ascii="Calibri" w:hAnsi="Calibri" w:cs="Calibri"/>
          <w:szCs w:val="24"/>
        </w:rPr>
        <w:t xml:space="preserve"> Commissioner </w:t>
      </w:r>
      <w:r w:rsidR="00C92A7D" w:rsidRPr="00C95CE4">
        <w:rPr>
          <w:rFonts w:ascii="Calibri" w:hAnsi="Calibri" w:cs="Calibri"/>
          <w:szCs w:val="24"/>
        </w:rPr>
        <w:t>Cornforth</w:t>
      </w:r>
      <w:r w:rsidRPr="00C95CE4">
        <w:rPr>
          <w:rFonts w:ascii="Calibri" w:hAnsi="Calibri" w:cs="Calibri"/>
          <w:szCs w:val="24"/>
        </w:rPr>
        <w:t xml:space="preserve"> </w:t>
      </w:r>
      <w:r w:rsidR="009936C2" w:rsidRPr="00C95CE4">
        <w:rPr>
          <w:rFonts w:ascii="Calibri" w:hAnsi="Calibri" w:cs="Calibri"/>
          <w:szCs w:val="24"/>
        </w:rPr>
        <w:t>that</w:t>
      </w:r>
      <w:r w:rsidR="00CB1EB1">
        <w:rPr>
          <w:rFonts w:ascii="Calibri" w:hAnsi="Calibri" w:cs="Calibri"/>
          <w:szCs w:val="24"/>
        </w:rPr>
        <w:t>,</w:t>
      </w:r>
      <w:r w:rsidR="009B201A" w:rsidRPr="00C95CE4">
        <w:rPr>
          <w:rFonts w:ascii="Calibri" w:hAnsi="Calibri" w:cs="Calibri"/>
          <w:szCs w:val="24"/>
        </w:rPr>
        <w:t xml:space="preserve"> as recommended by </w:t>
      </w:r>
      <w:r w:rsidR="009936C2" w:rsidRPr="00C95CE4">
        <w:rPr>
          <w:rFonts w:ascii="Calibri" w:hAnsi="Calibri" w:cs="Calibri"/>
          <w:szCs w:val="24"/>
        </w:rPr>
        <w:t>the Executive Committee</w:t>
      </w:r>
      <w:r w:rsidR="009B201A" w:rsidRPr="00C95CE4">
        <w:rPr>
          <w:rFonts w:ascii="Calibri" w:hAnsi="Calibri" w:cs="Calibri"/>
          <w:szCs w:val="24"/>
        </w:rPr>
        <w:t>,</w:t>
      </w:r>
      <w:r w:rsidR="0088384D" w:rsidRPr="00C95CE4">
        <w:rPr>
          <w:rFonts w:ascii="Calibri" w:hAnsi="Calibri" w:cs="Calibri"/>
          <w:szCs w:val="24"/>
        </w:rPr>
        <w:t xml:space="preserve"> Council approve</w:t>
      </w:r>
      <w:r w:rsidR="009936C2" w:rsidRPr="00C95CE4">
        <w:rPr>
          <w:rFonts w:ascii="Calibri" w:hAnsi="Calibri" w:cs="Calibri"/>
          <w:szCs w:val="24"/>
        </w:rPr>
        <w:t xml:space="preserve"> </w:t>
      </w:r>
      <w:r w:rsidRPr="00C95CE4">
        <w:rPr>
          <w:rFonts w:ascii="Calibri" w:hAnsi="Calibri" w:cs="Calibri"/>
          <w:szCs w:val="24"/>
        </w:rPr>
        <w:t>the candidates submitted as members of the Evaluation Committee for the Analysis of Tender Submissions that Seem Unusually Low.</w:t>
      </w:r>
    </w:p>
    <w:p w14:paraId="4FF47466" w14:textId="77777777" w:rsidR="00BC35ED" w:rsidRDefault="00BC35ED" w:rsidP="00BC35ED">
      <w:pPr>
        <w:pStyle w:val="Carried"/>
        <w:rPr>
          <w:rFonts w:ascii="Calibri" w:hAnsi="Calibri" w:cs="Calibri"/>
          <w:szCs w:val="24"/>
        </w:rPr>
      </w:pPr>
      <w:r w:rsidRPr="00C95CE4">
        <w:rPr>
          <w:rFonts w:ascii="Calibri" w:hAnsi="Calibri" w:cs="Calibri"/>
          <w:szCs w:val="24"/>
        </w:rPr>
        <w:t>Carried unanimously</w:t>
      </w:r>
    </w:p>
    <w:p w14:paraId="415163A9" w14:textId="77777777" w:rsidR="006C3877" w:rsidRPr="006C3877" w:rsidRDefault="006C3877" w:rsidP="006C3877"/>
    <w:p w14:paraId="40F1933A" w14:textId="77777777" w:rsidR="00EA2E14" w:rsidRPr="00C95CE4" w:rsidRDefault="00EA2E14" w:rsidP="00DE77F7">
      <w:pPr>
        <w:pStyle w:val="NumberedItem2024"/>
        <w:rPr>
          <w:rFonts w:cs="Calibri"/>
        </w:rPr>
      </w:pPr>
      <w:r w:rsidRPr="00C95CE4">
        <w:rPr>
          <w:rFonts w:cs="Calibri"/>
        </w:rPr>
        <w:t>Public Tender – Extended Tender Validity Period – Extension Greater Gatineau – Project #23510B031</w:t>
      </w:r>
    </w:p>
    <w:p w14:paraId="0EA9FD4D" w14:textId="6731936B" w:rsidR="00EA2E14" w:rsidRPr="00C95CE4" w:rsidRDefault="00EA2E14" w:rsidP="00BC0665">
      <w:pPr>
        <w:pStyle w:val="Motion"/>
        <w:jc w:val="both"/>
        <w:rPr>
          <w:rFonts w:ascii="Calibri" w:hAnsi="Calibri" w:cs="Calibri"/>
          <w:szCs w:val="24"/>
        </w:rPr>
      </w:pPr>
      <w:r w:rsidRPr="00C95CE4">
        <w:rPr>
          <w:rFonts w:ascii="Calibri" w:hAnsi="Calibri" w:cs="Calibri"/>
          <w:szCs w:val="24"/>
        </w:rPr>
        <w:t>WHEREAS an amount of $5,058,136</w:t>
      </w:r>
      <w:r w:rsidR="00921DA5" w:rsidRPr="00C95CE4">
        <w:rPr>
          <w:rFonts w:ascii="Calibri" w:hAnsi="Calibri" w:cs="Calibri"/>
          <w:szCs w:val="24"/>
        </w:rPr>
        <w:t>.00</w:t>
      </w:r>
      <w:r w:rsidRPr="00C95CE4">
        <w:rPr>
          <w:rFonts w:ascii="Calibri" w:hAnsi="Calibri" w:cs="Calibri"/>
          <w:szCs w:val="24"/>
        </w:rPr>
        <w:t xml:space="preserve"> was allocated from the 2019-2029 PQI for the Extension of Greater Gatineau;</w:t>
      </w:r>
    </w:p>
    <w:p w14:paraId="54826132" w14:textId="37C9D464" w:rsidR="00EA2E14" w:rsidRPr="00C95CE4" w:rsidRDefault="00EA2E14" w:rsidP="00BC0665">
      <w:pPr>
        <w:pStyle w:val="Motion"/>
        <w:jc w:val="both"/>
        <w:rPr>
          <w:rFonts w:ascii="Calibri" w:hAnsi="Calibri" w:cs="Calibri"/>
          <w:szCs w:val="24"/>
        </w:rPr>
      </w:pPr>
      <w:r w:rsidRPr="00C95CE4">
        <w:rPr>
          <w:rFonts w:ascii="Calibri" w:hAnsi="Calibri" w:cs="Calibri"/>
          <w:szCs w:val="24"/>
        </w:rPr>
        <w:t xml:space="preserve">WHEREAS resolution C-22/23-236 approved the 2023-2024 </w:t>
      </w:r>
      <w:r w:rsidR="000753D7">
        <w:rPr>
          <w:rFonts w:ascii="Calibri" w:hAnsi="Calibri" w:cs="Calibri"/>
          <w:szCs w:val="24"/>
        </w:rPr>
        <w:t>B</w:t>
      </w:r>
      <w:r w:rsidRPr="00C95CE4">
        <w:rPr>
          <w:rFonts w:ascii="Calibri" w:hAnsi="Calibri" w:cs="Calibri"/>
          <w:szCs w:val="24"/>
        </w:rPr>
        <w:t xml:space="preserve">uildings and </w:t>
      </w:r>
      <w:r w:rsidR="000753D7">
        <w:rPr>
          <w:rFonts w:ascii="Calibri" w:hAnsi="Calibri" w:cs="Calibri"/>
          <w:szCs w:val="24"/>
        </w:rPr>
        <w:t>T</w:t>
      </w:r>
      <w:r w:rsidRPr="00C95CE4">
        <w:rPr>
          <w:rFonts w:ascii="Calibri" w:hAnsi="Calibri" w:cs="Calibri"/>
          <w:szCs w:val="24"/>
        </w:rPr>
        <w:t xml:space="preserve">echnology </w:t>
      </w:r>
      <w:r w:rsidR="000753D7">
        <w:rPr>
          <w:rFonts w:ascii="Calibri" w:hAnsi="Calibri" w:cs="Calibri"/>
          <w:szCs w:val="24"/>
        </w:rPr>
        <w:t>I</w:t>
      </w:r>
      <w:r w:rsidRPr="00C95CE4">
        <w:rPr>
          <w:rFonts w:ascii="Calibri" w:hAnsi="Calibri" w:cs="Calibri"/>
          <w:szCs w:val="24"/>
        </w:rPr>
        <w:t xml:space="preserve">nvestment </w:t>
      </w:r>
      <w:r w:rsidR="000753D7">
        <w:rPr>
          <w:rFonts w:ascii="Calibri" w:hAnsi="Calibri" w:cs="Calibri"/>
          <w:szCs w:val="24"/>
        </w:rPr>
        <w:t>P</w:t>
      </w:r>
      <w:r w:rsidRPr="00C95CE4">
        <w:rPr>
          <w:rFonts w:ascii="Calibri" w:hAnsi="Calibri" w:cs="Calibri"/>
          <w:szCs w:val="24"/>
        </w:rPr>
        <w:t>lan;</w:t>
      </w:r>
    </w:p>
    <w:p w14:paraId="72876D01" w14:textId="6425F07F" w:rsidR="00EA2E14" w:rsidRPr="00C95CE4" w:rsidRDefault="00EA2E14" w:rsidP="00BC0665">
      <w:pPr>
        <w:pStyle w:val="Motion"/>
        <w:jc w:val="both"/>
        <w:rPr>
          <w:rFonts w:ascii="Calibri" w:hAnsi="Calibri" w:cs="Calibri"/>
          <w:szCs w:val="24"/>
        </w:rPr>
      </w:pPr>
      <w:r w:rsidRPr="00C95CE4">
        <w:rPr>
          <w:rFonts w:ascii="Calibri" w:hAnsi="Calibri" w:cs="Calibri"/>
          <w:szCs w:val="24"/>
        </w:rPr>
        <w:t>WHEREAS an amount of $1,400,000</w:t>
      </w:r>
      <w:r w:rsidR="00A968F0" w:rsidRPr="00C95CE4">
        <w:rPr>
          <w:rFonts w:ascii="Calibri" w:hAnsi="Calibri" w:cs="Calibri"/>
          <w:szCs w:val="24"/>
        </w:rPr>
        <w:t>.00</w:t>
      </w:r>
      <w:r w:rsidRPr="00C95CE4">
        <w:rPr>
          <w:rFonts w:ascii="Calibri" w:hAnsi="Calibri" w:cs="Calibri"/>
          <w:szCs w:val="24"/>
        </w:rPr>
        <w:t xml:space="preserve"> was allocated from the 2023-2024 </w:t>
      </w:r>
      <w:proofErr w:type="spellStart"/>
      <w:r w:rsidRPr="00C95CE4">
        <w:rPr>
          <w:rFonts w:ascii="Calibri" w:hAnsi="Calibri" w:cs="Calibri"/>
          <w:szCs w:val="24"/>
        </w:rPr>
        <w:t>Mesure</w:t>
      </w:r>
      <w:proofErr w:type="spellEnd"/>
      <w:r w:rsidRPr="00C95CE4">
        <w:rPr>
          <w:rFonts w:ascii="Calibri" w:hAnsi="Calibri" w:cs="Calibri"/>
          <w:szCs w:val="24"/>
        </w:rPr>
        <w:t xml:space="preserve"> 50621 for the ventilation system in the older section of the school;</w:t>
      </w:r>
    </w:p>
    <w:p w14:paraId="1D580FA1" w14:textId="16D048E1" w:rsidR="00EA2E14" w:rsidRPr="00C95CE4" w:rsidRDefault="00EA2E14" w:rsidP="00BC0665">
      <w:pPr>
        <w:pStyle w:val="Motion"/>
        <w:jc w:val="both"/>
        <w:rPr>
          <w:rFonts w:ascii="Calibri" w:hAnsi="Calibri" w:cs="Calibri"/>
          <w:szCs w:val="24"/>
        </w:rPr>
      </w:pPr>
      <w:r w:rsidRPr="00C95CE4">
        <w:rPr>
          <w:rFonts w:ascii="Calibri" w:hAnsi="Calibri" w:cs="Calibri"/>
          <w:szCs w:val="24"/>
        </w:rPr>
        <w:t>WHEREAS an additional $465,514</w:t>
      </w:r>
      <w:r w:rsidR="00A968F0" w:rsidRPr="00C95CE4">
        <w:rPr>
          <w:rFonts w:ascii="Calibri" w:hAnsi="Calibri" w:cs="Calibri"/>
          <w:szCs w:val="24"/>
        </w:rPr>
        <w:t>.00</w:t>
      </w:r>
      <w:r w:rsidRPr="00C95CE4">
        <w:rPr>
          <w:rFonts w:ascii="Calibri" w:hAnsi="Calibri" w:cs="Calibri"/>
          <w:szCs w:val="24"/>
        </w:rPr>
        <w:t xml:space="preserve"> was allocated from </w:t>
      </w:r>
      <w:proofErr w:type="spellStart"/>
      <w:r w:rsidRPr="00C95CE4">
        <w:rPr>
          <w:rFonts w:ascii="Calibri" w:hAnsi="Calibri" w:cs="Calibri"/>
          <w:szCs w:val="24"/>
        </w:rPr>
        <w:t>Mesure</w:t>
      </w:r>
      <w:proofErr w:type="spellEnd"/>
      <w:r w:rsidRPr="00C95CE4">
        <w:rPr>
          <w:rFonts w:ascii="Calibri" w:hAnsi="Calibri" w:cs="Calibri"/>
          <w:szCs w:val="24"/>
        </w:rPr>
        <w:t xml:space="preserve"> 50645 for the ventilation system;</w:t>
      </w:r>
    </w:p>
    <w:p w14:paraId="2FBEC503" w14:textId="77777777" w:rsidR="00EA2E14" w:rsidRPr="00C95CE4" w:rsidRDefault="00EA2E14" w:rsidP="00BC0665">
      <w:pPr>
        <w:pStyle w:val="Motion"/>
        <w:jc w:val="both"/>
        <w:rPr>
          <w:rFonts w:ascii="Calibri" w:hAnsi="Calibri" w:cs="Calibri"/>
          <w:szCs w:val="24"/>
        </w:rPr>
      </w:pPr>
      <w:r w:rsidRPr="00C95CE4">
        <w:rPr>
          <w:rFonts w:ascii="Calibri" w:hAnsi="Calibri" w:cs="Calibri"/>
          <w:szCs w:val="24"/>
        </w:rPr>
        <w:t>WHEREAS the MEQ authorized the WQSB to pursue with the tender;</w:t>
      </w:r>
    </w:p>
    <w:p w14:paraId="360E3613" w14:textId="099BFD11" w:rsidR="00EA2E14" w:rsidRPr="00C95CE4" w:rsidRDefault="00EA2E14" w:rsidP="00BC0665">
      <w:pPr>
        <w:pStyle w:val="Motion"/>
        <w:jc w:val="both"/>
        <w:rPr>
          <w:rFonts w:ascii="Calibri" w:hAnsi="Calibri" w:cs="Calibri"/>
          <w:szCs w:val="24"/>
        </w:rPr>
      </w:pPr>
      <w:r w:rsidRPr="00C95CE4">
        <w:rPr>
          <w:rFonts w:ascii="Calibri" w:hAnsi="Calibri" w:cs="Calibri"/>
          <w:szCs w:val="24"/>
        </w:rPr>
        <w:t>WHEREAS</w:t>
      </w:r>
      <w:r w:rsidR="00801C68" w:rsidRPr="00C95CE4">
        <w:rPr>
          <w:rFonts w:ascii="Calibri" w:hAnsi="Calibri" w:cs="Calibri"/>
          <w:szCs w:val="24"/>
        </w:rPr>
        <w:t xml:space="preserve"> prior to awarding the contract,</w:t>
      </w:r>
      <w:r w:rsidRPr="00C95CE4">
        <w:rPr>
          <w:rFonts w:ascii="Calibri" w:hAnsi="Calibri" w:cs="Calibri"/>
          <w:szCs w:val="24"/>
        </w:rPr>
        <w:t xml:space="preserve"> the MEQ </w:t>
      </w:r>
      <w:r w:rsidR="00F714FB" w:rsidRPr="00C95CE4">
        <w:rPr>
          <w:rFonts w:ascii="Calibri" w:hAnsi="Calibri" w:cs="Calibri"/>
          <w:szCs w:val="24"/>
        </w:rPr>
        <w:t>requires</w:t>
      </w:r>
      <w:r w:rsidRPr="00C95CE4">
        <w:rPr>
          <w:rFonts w:ascii="Calibri" w:hAnsi="Calibri" w:cs="Calibri"/>
          <w:szCs w:val="24"/>
        </w:rPr>
        <w:t xml:space="preserve"> to review the bids and </w:t>
      </w:r>
      <w:r w:rsidR="00F714FB" w:rsidRPr="00C95CE4">
        <w:rPr>
          <w:rFonts w:ascii="Calibri" w:hAnsi="Calibri" w:cs="Calibri"/>
          <w:szCs w:val="24"/>
        </w:rPr>
        <w:t>authorize</w:t>
      </w:r>
      <w:r w:rsidRPr="00C95CE4">
        <w:rPr>
          <w:rFonts w:ascii="Calibri" w:hAnsi="Calibri" w:cs="Calibri"/>
          <w:szCs w:val="24"/>
        </w:rPr>
        <w:t xml:space="preserve"> the WQSB to </w:t>
      </w:r>
      <w:r w:rsidR="00F714FB" w:rsidRPr="00C95CE4">
        <w:rPr>
          <w:rFonts w:ascii="Calibri" w:hAnsi="Calibri" w:cs="Calibri"/>
          <w:szCs w:val="24"/>
        </w:rPr>
        <w:t>sign</w:t>
      </w:r>
      <w:r w:rsidRPr="00C95CE4">
        <w:rPr>
          <w:rFonts w:ascii="Calibri" w:hAnsi="Calibri" w:cs="Calibri"/>
          <w:szCs w:val="24"/>
        </w:rPr>
        <w:t>;</w:t>
      </w:r>
    </w:p>
    <w:p w14:paraId="7DA876AF" w14:textId="77777777" w:rsidR="00EA2E14" w:rsidRPr="00C95CE4" w:rsidRDefault="00EA2E14" w:rsidP="00BC0665">
      <w:pPr>
        <w:pStyle w:val="Motion"/>
        <w:jc w:val="both"/>
        <w:rPr>
          <w:rFonts w:ascii="Calibri" w:hAnsi="Calibri" w:cs="Calibri"/>
          <w:szCs w:val="24"/>
        </w:rPr>
      </w:pPr>
      <w:r w:rsidRPr="00C95CE4">
        <w:rPr>
          <w:rFonts w:ascii="Calibri" w:hAnsi="Calibri" w:cs="Calibri"/>
          <w:szCs w:val="24"/>
        </w:rPr>
        <w:t>WHEREAS for this reason, the tender validity period needs to be longer than 45 days;</w:t>
      </w:r>
    </w:p>
    <w:p w14:paraId="5B4BF598" w14:textId="2C4F14B4" w:rsidR="00EA2E14" w:rsidRPr="00C95CE4" w:rsidRDefault="00EA2E14" w:rsidP="00BC0665">
      <w:pPr>
        <w:pStyle w:val="Motion"/>
        <w:jc w:val="both"/>
        <w:rPr>
          <w:rFonts w:ascii="Calibri" w:hAnsi="Calibri" w:cs="Calibri"/>
          <w:szCs w:val="24"/>
        </w:rPr>
      </w:pPr>
      <w:r w:rsidRPr="00C95CE4">
        <w:rPr>
          <w:rFonts w:ascii="Calibri" w:hAnsi="Calibri" w:cs="Calibri"/>
          <w:szCs w:val="24"/>
        </w:rPr>
        <w:t xml:space="preserve">WHEREAS a validity period longer than 45 </w:t>
      </w:r>
      <w:r w:rsidR="00F714FB" w:rsidRPr="00C95CE4">
        <w:rPr>
          <w:rFonts w:ascii="Calibri" w:hAnsi="Calibri" w:cs="Calibri"/>
          <w:szCs w:val="24"/>
        </w:rPr>
        <w:t>days</w:t>
      </w:r>
      <w:r w:rsidRPr="00C95CE4">
        <w:rPr>
          <w:rFonts w:ascii="Calibri" w:hAnsi="Calibri" w:cs="Calibri"/>
          <w:szCs w:val="24"/>
        </w:rPr>
        <w:t xml:space="preserve"> needs to be approved by the Council of Commissioners;</w:t>
      </w:r>
    </w:p>
    <w:p w14:paraId="52F15700" w14:textId="75D1B11C" w:rsidR="00EA2E14" w:rsidRPr="00C95CE4" w:rsidRDefault="00EA2E14" w:rsidP="00BC0665">
      <w:pPr>
        <w:pStyle w:val="Motion"/>
        <w:jc w:val="both"/>
        <w:rPr>
          <w:rFonts w:ascii="Calibri" w:hAnsi="Calibri" w:cs="Calibri"/>
          <w:szCs w:val="24"/>
        </w:rPr>
      </w:pPr>
      <w:r w:rsidRPr="00C95CE4">
        <w:rPr>
          <w:rFonts w:ascii="Calibri" w:hAnsi="Calibri" w:cs="Calibri"/>
          <w:szCs w:val="24"/>
        </w:rPr>
        <w:t xml:space="preserve">WHEREAS the administration </w:t>
      </w:r>
      <w:r w:rsidR="00F714FB" w:rsidRPr="00C95CE4">
        <w:rPr>
          <w:rFonts w:ascii="Calibri" w:hAnsi="Calibri" w:cs="Calibri"/>
          <w:szCs w:val="24"/>
        </w:rPr>
        <w:t>recommends</w:t>
      </w:r>
      <w:r w:rsidRPr="00C95CE4">
        <w:rPr>
          <w:rFonts w:ascii="Calibri" w:hAnsi="Calibri" w:cs="Calibri"/>
          <w:szCs w:val="24"/>
        </w:rPr>
        <w:t xml:space="preserve"> a validity period of 60 days;</w:t>
      </w:r>
    </w:p>
    <w:p w14:paraId="60767368" w14:textId="48ADE0CE" w:rsidR="00C92A7D" w:rsidRPr="00C95CE4" w:rsidRDefault="00C92A7D" w:rsidP="00BC0665">
      <w:pPr>
        <w:pStyle w:val="Motion"/>
        <w:jc w:val="both"/>
        <w:rPr>
          <w:rFonts w:ascii="Calibri" w:hAnsi="Calibri" w:cs="Calibri"/>
          <w:szCs w:val="24"/>
        </w:rPr>
      </w:pPr>
      <w:r w:rsidRPr="00C95CE4">
        <w:rPr>
          <w:rFonts w:ascii="Calibri" w:hAnsi="Calibri" w:cs="Calibri"/>
          <w:szCs w:val="24"/>
        </w:rPr>
        <w:t xml:space="preserve">WHEREAS, by its resolution E-23/24-104, the Executive Committee recommends </w:t>
      </w:r>
      <w:r w:rsidRPr="00C95CE4">
        <w:rPr>
          <w:rFonts w:ascii="Calibri" w:hAnsi="Calibri" w:cs="Calibri"/>
          <w:color w:val="000000"/>
          <w:szCs w:val="24"/>
        </w:rPr>
        <w:t>Council set the tender validity period for this project to 60 days;</w:t>
      </w:r>
    </w:p>
    <w:p w14:paraId="465A98E9" w14:textId="4FBE8B88" w:rsidR="006D6FC1" w:rsidRPr="00C95CE4" w:rsidRDefault="00EA2E14" w:rsidP="00BC0665">
      <w:pPr>
        <w:pStyle w:val="Motion"/>
        <w:jc w:val="both"/>
        <w:rPr>
          <w:rFonts w:ascii="Calibri" w:hAnsi="Calibri" w:cs="Calibri"/>
          <w:color w:val="000000"/>
          <w:szCs w:val="24"/>
        </w:rPr>
      </w:pPr>
      <w:r w:rsidRPr="00C95CE4">
        <w:rPr>
          <w:rFonts w:ascii="Calibri" w:hAnsi="Calibri" w:cs="Calibri"/>
          <w:color w:val="000000"/>
          <w:szCs w:val="24"/>
        </w:rPr>
        <w:t xml:space="preserve">IT WAS MOVED by </w:t>
      </w:r>
      <w:r w:rsidR="003232C0" w:rsidRPr="00C95CE4">
        <w:rPr>
          <w:rFonts w:ascii="Calibri" w:hAnsi="Calibri" w:cs="Calibri"/>
          <w:color w:val="000000"/>
          <w:szCs w:val="24"/>
        </w:rPr>
        <w:t>Parent-</w:t>
      </w:r>
      <w:r w:rsidRPr="00C95CE4">
        <w:rPr>
          <w:rFonts w:ascii="Calibri" w:hAnsi="Calibri" w:cs="Calibri"/>
          <w:color w:val="000000"/>
          <w:szCs w:val="24"/>
        </w:rPr>
        <w:t xml:space="preserve">Commissioner </w:t>
      </w:r>
      <w:r w:rsidR="003232C0" w:rsidRPr="00C95CE4">
        <w:rPr>
          <w:rFonts w:ascii="Calibri" w:hAnsi="Calibri" w:cs="Calibri"/>
          <w:color w:val="000000"/>
          <w:szCs w:val="24"/>
        </w:rPr>
        <w:t>Fortier</w:t>
      </w:r>
      <w:r w:rsidRPr="00C95CE4">
        <w:rPr>
          <w:rFonts w:ascii="Calibri" w:hAnsi="Calibri" w:cs="Calibri"/>
          <w:color w:val="000000"/>
          <w:szCs w:val="24"/>
        </w:rPr>
        <w:t xml:space="preserve"> </w:t>
      </w:r>
      <w:r w:rsidR="00020594" w:rsidRPr="00C95CE4">
        <w:rPr>
          <w:rFonts w:ascii="Calibri" w:hAnsi="Calibri" w:cs="Calibri"/>
          <w:color w:val="000000"/>
          <w:szCs w:val="24"/>
        </w:rPr>
        <w:t>that</w:t>
      </w:r>
      <w:r w:rsidR="00744EB6">
        <w:rPr>
          <w:rFonts w:ascii="Calibri" w:hAnsi="Calibri" w:cs="Calibri"/>
          <w:color w:val="000000"/>
          <w:szCs w:val="24"/>
        </w:rPr>
        <w:t>,</w:t>
      </w:r>
      <w:r w:rsidR="00C92A7D" w:rsidRPr="00C95CE4">
        <w:rPr>
          <w:rFonts w:ascii="Calibri" w:hAnsi="Calibri" w:cs="Calibri"/>
          <w:color w:val="000000"/>
          <w:szCs w:val="24"/>
        </w:rPr>
        <w:t xml:space="preserve"> as recommended by</w:t>
      </w:r>
      <w:r w:rsidR="00020594" w:rsidRPr="00C95CE4">
        <w:rPr>
          <w:rFonts w:ascii="Calibri" w:hAnsi="Calibri" w:cs="Calibri"/>
          <w:color w:val="000000"/>
          <w:szCs w:val="24"/>
        </w:rPr>
        <w:t xml:space="preserve"> the Executive</w:t>
      </w:r>
      <w:r w:rsidR="00921A0C">
        <w:rPr>
          <w:rFonts w:ascii="Calibri" w:hAnsi="Calibri" w:cs="Calibri"/>
          <w:color w:val="000000"/>
          <w:szCs w:val="24"/>
        </w:rPr>
        <w:t xml:space="preserve"> Committee</w:t>
      </w:r>
      <w:r w:rsidR="00C92A7D" w:rsidRPr="00C95CE4">
        <w:rPr>
          <w:rFonts w:ascii="Calibri" w:hAnsi="Calibri" w:cs="Calibri"/>
          <w:color w:val="000000"/>
          <w:szCs w:val="24"/>
        </w:rPr>
        <w:t xml:space="preserve">, </w:t>
      </w:r>
      <w:r w:rsidR="00971058" w:rsidRPr="00C95CE4">
        <w:rPr>
          <w:rFonts w:ascii="Calibri" w:hAnsi="Calibri" w:cs="Calibri"/>
          <w:color w:val="000000"/>
          <w:szCs w:val="24"/>
        </w:rPr>
        <w:t xml:space="preserve">Council </w:t>
      </w:r>
      <w:r w:rsidR="00020594" w:rsidRPr="00C95CE4">
        <w:rPr>
          <w:rFonts w:ascii="Calibri" w:hAnsi="Calibri" w:cs="Calibri"/>
          <w:color w:val="000000"/>
          <w:szCs w:val="24"/>
        </w:rPr>
        <w:t>set the tender validity period for this project to 60 days</w:t>
      </w:r>
      <w:r w:rsidR="00C92A7D" w:rsidRPr="00C95CE4">
        <w:rPr>
          <w:rFonts w:ascii="Calibri" w:hAnsi="Calibri" w:cs="Calibri"/>
          <w:color w:val="000000"/>
          <w:szCs w:val="24"/>
        </w:rPr>
        <w:t>.</w:t>
      </w:r>
    </w:p>
    <w:p w14:paraId="47B29916" w14:textId="77777777" w:rsidR="00BC35ED" w:rsidRPr="00C95CE4" w:rsidRDefault="00BC35ED" w:rsidP="00BC35ED">
      <w:pPr>
        <w:pStyle w:val="Carried"/>
        <w:rPr>
          <w:rFonts w:ascii="Calibri" w:hAnsi="Calibri" w:cs="Calibri"/>
          <w:szCs w:val="24"/>
        </w:rPr>
      </w:pPr>
      <w:r w:rsidRPr="00C95CE4">
        <w:rPr>
          <w:rFonts w:ascii="Calibri" w:hAnsi="Calibri" w:cs="Calibri"/>
          <w:szCs w:val="24"/>
        </w:rPr>
        <w:t>Carried unanimously</w:t>
      </w:r>
    </w:p>
    <w:p w14:paraId="7E055D62" w14:textId="3DB9B774" w:rsidR="008C2E04" w:rsidRPr="00C95CE4" w:rsidRDefault="008C2E04" w:rsidP="00DE77F7">
      <w:pPr>
        <w:pStyle w:val="NumberedItem2024"/>
        <w:rPr>
          <w:rFonts w:cs="Calibri"/>
        </w:rPr>
      </w:pPr>
      <w:r w:rsidRPr="00C95CE4">
        <w:rPr>
          <w:rFonts w:cs="Calibri"/>
        </w:rPr>
        <w:t xml:space="preserve">Projects </w:t>
      </w:r>
      <w:r w:rsidR="00611E04" w:rsidRPr="00C95CE4">
        <w:rPr>
          <w:rFonts w:cs="Calibri"/>
        </w:rPr>
        <w:t>w</w:t>
      </w:r>
      <w:r w:rsidRPr="00C95CE4">
        <w:rPr>
          <w:rFonts w:cs="Calibri"/>
        </w:rPr>
        <w:t>ith an Opening Date During the Summer</w:t>
      </w:r>
    </w:p>
    <w:p w14:paraId="2EDC73A3" w14:textId="634109BF" w:rsidR="008C2E04" w:rsidRPr="00C95CE4" w:rsidRDefault="008C2E04" w:rsidP="00BC0665">
      <w:pPr>
        <w:pStyle w:val="Motion"/>
        <w:rPr>
          <w:rFonts w:ascii="Calibri" w:hAnsi="Calibri" w:cs="Calibri"/>
          <w:szCs w:val="24"/>
        </w:rPr>
      </w:pPr>
      <w:r w:rsidRPr="00C95CE4">
        <w:rPr>
          <w:rFonts w:ascii="Calibri" w:hAnsi="Calibri" w:cs="Calibri"/>
          <w:szCs w:val="24"/>
        </w:rPr>
        <w:t>WHEREAS tenders for the following contracts will open after June</w:t>
      </w:r>
      <w:r w:rsidR="002B67FC">
        <w:rPr>
          <w:rFonts w:ascii="Calibri" w:hAnsi="Calibri" w:cs="Calibri"/>
          <w:szCs w:val="24"/>
        </w:rPr>
        <w:t> </w:t>
      </w:r>
      <w:r w:rsidRPr="00C95CE4">
        <w:rPr>
          <w:rFonts w:ascii="Calibri" w:hAnsi="Calibri" w:cs="Calibri"/>
          <w:szCs w:val="24"/>
        </w:rPr>
        <w:t>25;</w:t>
      </w: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362"/>
        <w:gridCol w:w="1558"/>
        <w:gridCol w:w="1625"/>
      </w:tblGrid>
      <w:tr w:rsidR="00DF3687" w:rsidRPr="00C95CE4" w14:paraId="1BE4B9E9" w14:textId="77777777" w:rsidTr="00BC0665">
        <w:tc>
          <w:tcPr>
            <w:tcW w:w="260" w:type="dxa"/>
            <w:shd w:val="clear" w:color="auto" w:fill="auto"/>
          </w:tcPr>
          <w:p w14:paraId="5A4CF194" w14:textId="77777777" w:rsidR="008C2E04" w:rsidRPr="00C95CE4" w:rsidRDefault="008C2E04" w:rsidP="003803A8">
            <w:pPr>
              <w:pStyle w:val="NormalWeb"/>
              <w:spacing w:after="120"/>
              <w:jc w:val="both"/>
              <w:rPr>
                <w:rFonts w:ascii="Calibri" w:hAnsi="Calibri" w:cs="Calibri"/>
                <w:b/>
                <w:bCs/>
                <w:color w:val="000000"/>
              </w:rPr>
            </w:pPr>
            <w:r w:rsidRPr="00C95CE4">
              <w:rPr>
                <w:rFonts w:ascii="Calibri" w:hAnsi="Calibri" w:cs="Calibri"/>
                <w:b/>
                <w:bCs/>
                <w:color w:val="000000"/>
              </w:rPr>
              <w:t>School</w:t>
            </w:r>
          </w:p>
        </w:tc>
        <w:tc>
          <w:tcPr>
            <w:tcW w:w="1975" w:type="dxa"/>
            <w:shd w:val="clear" w:color="auto" w:fill="auto"/>
          </w:tcPr>
          <w:p w14:paraId="54DCB1E7" w14:textId="77777777" w:rsidR="008C2E04" w:rsidRPr="00C95CE4" w:rsidRDefault="008C2E04" w:rsidP="003803A8">
            <w:pPr>
              <w:pStyle w:val="NormalWeb"/>
              <w:spacing w:after="120"/>
              <w:jc w:val="both"/>
              <w:rPr>
                <w:rFonts w:ascii="Calibri" w:hAnsi="Calibri" w:cs="Calibri"/>
                <w:b/>
                <w:bCs/>
                <w:color w:val="000000"/>
              </w:rPr>
            </w:pPr>
            <w:r w:rsidRPr="00C95CE4">
              <w:rPr>
                <w:rFonts w:ascii="Calibri" w:hAnsi="Calibri" w:cs="Calibri"/>
                <w:b/>
                <w:bCs/>
                <w:color w:val="000000"/>
              </w:rPr>
              <w:t>Contract #</w:t>
            </w:r>
          </w:p>
        </w:tc>
        <w:tc>
          <w:tcPr>
            <w:tcW w:w="2593" w:type="dxa"/>
            <w:shd w:val="clear" w:color="auto" w:fill="auto"/>
          </w:tcPr>
          <w:p w14:paraId="31A1BD6A" w14:textId="77777777" w:rsidR="008C2E04" w:rsidRPr="00C95CE4" w:rsidRDefault="008C2E04" w:rsidP="003803A8">
            <w:pPr>
              <w:pStyle w:val="NormalWeb"/>
              <w:spacing w:after="120"/>
              <w:jc w:val="both"/>
              <w:rPr>
                <w:rFonts w:ascii="Calibri" w:hAnsi="Calibri" w:cs="Calibri"/>
                <w:b/>
                <w:bCs/>
                <w:color w:val="000000"/>
              </w:rPr>
            </w:pPr>
            <w:r w:rsidRPr="00C95CE4">
              <w:rPr>
                <w:rFonts w:ascii="Calibri" w:hAnsi="Calibri" w:cs="Calibri"/>
                <w:b/>
                <w:bCs/>
                <w:color w:val="000000"/>
              </w:rPr>
              <w:t>Project</w:t>
            </w:r>
          </w:p>
        </w:tc>
        <w:tc>
          <w:tcPr>
            <w:tcW w:w="1850" w:type="dxa"/>
            <w:shd w:val="clear" w:color="auto" w:fill="auto"/>
          </w:tcPr>
          <w:p w14:paraId="24EC64D3" w14:textId="77777777" w:rsidR="008C2E04" w:rsidRPr="00C95CE4" w:rsidRDefault="008C2E04" w:rsidP="003803A8">
            <w:pPr>
              <w:pStyle w:val="NormalWeb"/>
              <w:spacing w:after="120"/>
              <w:jc w:val="both"/>
              <w:rPr>
                <w:rFonts w:ascii="Calibri" w:hAnsi="Calibri" w:cs="Calibri"/>
                <w:b/>
                <w:bCs/>
                <w:color w:val="000000"/>
              </w:rPr>
            </w:pPr>
            <w:r w:rsidRPr="00C95CE4">
              <w:rPr>
                <w:rFonts w:ascii="Calibri" w:hAnsi="Calibri" w:cs="Calibri"/>
                <w:b/>
                <w:bCs/>
                <w:color w:val="000000"/>
              </w:rPr>
              <w:t>Estimated Contract Cost</w:t>
            </w:r>
          </w:p>
        </w:tc>
      </w:tr>
      <w:tr w:rsidR="00DF3687" w:rsidRPr="00C95CE4" w14:paraId="0EECFCDC" w14:textId="77777777" w:rsidTr="00BC0665">
        <w:tc>
          <w:tcPr>
            <w:tcW w:w="260" w:type="dxa"/>
            <w:shd w:val="clear" w:color="auto" w:fill="auto"/>
          </w:tcPr>
          <w:p w14:paraId="30BCEF85" w14:textId="77777777" w:rsidR="008C2E04" w:rsidRPr="00C95CE4" w:rsidRDefault="008C2E04" w:rsidP="00C53FAE">
            <w:pPr>
              <w:pStyle w:val="NormalWeb"/>
              <w:spacing w:after="120"/>
              <w:rPr>
                <w:rFonts w:ascii="Calibri" w:hAnsi="Calibri" w:cs="Calibri"/>
                <w:color w:val="000000"/>
              </w:rPr>
            </w:pPr>
            <w:r w:rsidRPr="00C95CE4">
              <w:rPr>
                <w:rFonts w:ascii="Calibri" w:hAnsi="Calibri" w:cs="Calibri"/>
                <w:color w:val="000000"/>
              </w:rPr>
              <w:t>Greater Gatineau</w:t>
            </w:r>
          </w:p>
        </w:tc>
        <w:tc>
          <w:tcPr>
            <w:tcW w:w="1975" w:type="dxa"/>
            <w:shd w:val="clear" w:color="auto" w:fill="auto"/>
          </w:tcPr>
          <w:p w14:paraId="5B3D8CEB" w14:textId="77777777" w:rsidR="008C2E04" w:rsidRPr="00C95CE4" w:rsidRDefault="008C2E04" w:rsidP="00C53FAE">
            <w:pPr>
              <w:pStyle w:val="NormalWeb"/>
              <w:spacing w:after="120"/>
              <w:rPr>
                <w:rFonts w:ascii="Calibri" w:hAnsi="Calibri" w:cs="Calibri"/>
                <w:color w:val="000000"/>
              </w:rPr>
            </w:pPr>
            <w:r w:rsidRPr="00C95CE4">
              <w:rPr>
                <w:rFonts w:ascii="Calibri" w:hAnsi="Calibri" w:cs="Calibri"/>
                <w:color w:val="000000"/>
              </w:rPr>
              <w:t>23510B031</w:t>
            </w:r>
          </w:p>
        </w:tc>
        <w:tc>
          <w:tcPr>
            <w:tcW w:w="2593" w:type="dxa"/>
            <w:shd w:val="clear" w:color="auto" w:fill="auto"/>
          </w:tcPr>
          <w:p w14:paraId="6353F7C6" w14:textId="77777777" w:rsidR="008C2E04" w:rsidRPr="00C95CE4" w:rsidRDefault="008C2E04" w:rsidP="00C53FAE">
            <w:pPr>
              <w:pStyle w:val="NormalWeb"/>
              <w:spacing w:after="120"/>
              <w:rPr>
                <w:rFonts w:ascii="Calibri" w:hAnsi="Calibri" w:cs="Calibri"/>
                <w:color w:val="000000"/>
              </w:rPr>
            </w:pPr>
            <w:r w:rsidRPr="00C95CE4">
              <w:rPr>
                <w:rFonts w:ascii="Calibri" w:hAnsi="Calibri" w:cs="Calibri"/>
                <w:color w:val="000000"/>
              </w:rPr>
              <w:t>Extension</w:t>
            </w:r>
          </w:p>
        </w:tc>
        <w:tc>
          <w:tcPr>
            <w:tcW w:w="1850" w:type="dxa"/>
            <w:shd w:val="clear" w:color="auto" w:fill="auto"/>
          </w:tcPr>
          <w:p w14:paraId="2755500E" w14:textId="2F33612B" w:rsidR="008C2E04" w:rsidRPr="00C95CE4" w:rsidRDefault="008C2E04" w:rsidP="00C53FAE">
            <w:pPr>
              <w:pStyle w:val="NormalWeb"/>
              <w:spacing w:after="120"/>
              <w:jc w:val="right"/>
              <w:rPr>
                <w:rFonts w:ascii="Calibri" w:hAnsi="Calibri" w:cs="Calibri"/>
                <w:color w:val="000000"/>
              </w:rPr>
            </w:pPr>
            <w:r w:rsidRPr="00C95CE4">
              <w:rPr>
                <w:rFonts w:ascii="Calibri" w:hAnsi="Calibri" w:cs="Calibri"/>
                <w:color w:val="000000"/>
              </w:rPr>
              <w:t>$5,500,000.00</w:t>
            </w:r>
          </w:p>
        </w:tc>
      </w:tr>
      <w:tr w:rsidR="00DF3687" w:rsidRPr="00C95CE4" w14:paraId="7EAB6ADC" w14:textId="77777777" w:rsidTr="00BC0665">
        <w:tc>
          <w:tcPr>
            <w:tcW w:w="260" w:type="dxa"/>
            <w:shd w:val="clear" w:color="auto" w:fill="auto"/>
          </w:tcPr>
          <w:p w14:paraId="34AD3A3F" w14:textId="3F638FBE" w:rsidR="008C2E04" w:rsidRPr="00C95CE4" w:rsidRDefault="008C2E04" w:rsidP="00C53FAE">
            <w:pPr>
              <w:pStyle w:val="NormalWeb"/>
              <w:spacing w:after="120"/>
              <w:rPr>
                <w:rFonts w:ascii="Calibri" w:hAnsi="Calibri" w:cs="Calibri"/>
                <w:color w:val="000000"/>
              </w:rPr>
            </w:pPr>
            <w:r w:rsidRPr="00C95CE4">
              <w:rPr>
                <w:rFonts w:ascii="Calibri" w:hAnsi="Calibri" w:cs="Calibri"/>
                <w:color w:val="000000"/>
              </w:rPr>
              <w:lastRenderedPageBreak/>
              <w:t>Dr S.E. McDowell</w:t>
            </w:r>
            <w:r w:rsidR="00BD457F">
              <w:rPr>
                <w:rFonts w:ascii="Calibri" w:hAnsi="Calibri" w:cs="Calibri"/>
                <w:color w:val="000000"/>
              </w:rPr>
              <w:t>,</w:t>
            </w:r>
            <w:r w:rsidRPr="00C95CE4">
              <w:rPr>
                <w:rFonts w:ascii="Calibri" w:hAnsi="Calibri" w:cs="Calibri"/>
                <w:color w:val="000000"/>
              </w:rPr>
              <w:br/>
              <w:t>Golden Valley</w:t>
            </w:r>
            <w:r w:rsidR="00BD457F">
              <w:rPr>
                <w:rFonts w:ascii="Calibri" w:hAnsi="Calibri" w:cs="Calibri"/>
                <w:color w:val="000000"/>
              </w:rPr>
              <w:t>,</w:t>
            </w:r>
            <w:r w:rsidRPr="00C95CE4">
              <w:rPr>
                <w:rFonts w:ascii="Calibri" w:hAnsi="Calibri" w:cs="Calibri"/>
                <w:color w:val="000000"/>
              </w:rPr>
              <w:br/>
              <w:t>Wakefield</w:t>
            </w:r>
          </w:p>
        </w:tc>
        <w:tc>
          <w:tcPr>
            <w:tcW w:w="1975" w:type="dxa"/>
            <w:shd w:val="clear" w:color="auto" w:fill="auto"/>
          </w:tcPr>
          <w:p w14:paraId="74A050CF" w14:textId="77777777" w:rsidR="008C2E04" w:rsidRPr="00C95CE4" w:rsidRDefault="008C2E04" w:rsidP="00C53FAE">
            <w:pPr>
              <w:pStyle w:val="NormalWeb"/>
              <w:spacing w:after="120"/>
              <w:rPr>
                <w:rFonts w:ascii="Calibri" w:hAnsi="Calibri" w:cs="Calibri"/>
                <w:color w:val="000000"/>
              </w:rPr>
            </w:pPr>
            <w:r w:rsidRPr="00C95CE4">
              <w:rPr>
                <w:rFonts w:ascii="Calibri" w:hAnsi="Calibri" w:cs="Calibri"/>
                <w:color w:val="000000"/>
              </w:rPr>
              <w:t>24510B001</w:t>
            </w:r>
          </w:p>
        </w:tc>
        <w:tc>
          <w:tcPr>
            <w:tcW w:w="2593" w:type="dxa"/>
            <w:shd w:val="clear" w:color="auto" w:fill="auto"/>
          </w:tcPr>
          <w:p w14:paraId="454911CE" w14:textId="77777777" w:rsidR="008C2E04" w:rsidRPr="00C95CE4" w:rsidRDefault="008C2E04" w:rsidP="00C53FAE">
            <w:pPr>
              <w:pStyle w:val="NormalWeb"/>
              <w:spacing w:after="120"/>
              <w:rPr>
                <w:rFonts w:ascii="Calibri" w:hAnsi="Calibri" w:cs="Calibri"/>
                <w:color w:val="000000"/>
              </w:rPr>
            </w:pPr>
            <w:r w:rsidRPr="00C95CE4">
              <w:rPr>
                <w:rFonts w:ascii="Calibri" w:hAnsi="Calibri" w:cs="Calibri"/>
                <w:color w:val="000000"/>
              </w:rPr>
              <w:t>Replacement of soft surfaces in play areas</w:t>
            </w:r>
          </w:p>
        </w:tc>
        <w:tc>
          <w:tcPr>
            <w:tcW w:w="1850" w:type="dxa"/>
            <w:shd w:val="clear" w:color="auto" w:fill="auto"/>
          </w:tcPr>
          <w:p w14:paraId="1F3CE860" w14:textId="612370B5" w:rsidR="008C2E04" w:rsidRPr="00C95CE4" w:rsidRDefault="008C2E04" w:rsidP="00C53FAE">
            <w:pPr>
              <w:pStyle w:val="NormalWeb"/>
              <w:spacing w:after="120"/>
              <w:jc w:val="right"/>
              <w:rPr>
                <w:rFonts w:ascii="Calibri" w:hAnsi="Calibri" w:cs="Calibri"/>
                <w:color w:val="000000"/>
              </w:rPr>
            </w:pPr>
            <w:r w:rsidRPr="00C95CE4">
              <w:rPr>
                <w:rFonts w:ascii="Calibri" w:hAnsi="Calibri" w:cs="Calibri"/>
                <w:color w:val="000000"/>
              </w:rPr>
              <w:t>$250,000.00</w:t>
            </w:r>
          </w:p>
        </w:tc>
      </w:tr>
      <w:tr w:rsidR="00DF3687" w:rsidRPr="00C95CE4" w14:paraId="347A5BE8" w14:textId="77777777" w:rsidTr="00BC0665">
        <w:tc>
          <w:tcPr>
            <w:tcW w:w="260" w:type="dxa"/>
            <w:shd w:val="clear" w:color="auto" w:fill="auto"/>
          </w:tcPr>
          <w:p w14:paraId="112F7EC6" w14:textId="77777777" w:rsidR="008C2E04" w:rsidRPr="00C95CE4" w:rsidRDefault="008C2E04" w:rsidP="00C53FAE">
            <w:pPr>
              <w:pStyle w:val="NormalWeb"/>
              <w:spacing w:after="120"/>
              <w:rPr>
                <w:rFonts w:ascii="Calibri" w:hAnsi="Calibri" w:cs="Calibri"/>
                <w:color w:val="000000"/>
              </w:rPr>
            </w:pPr>
            <w:r w:rsidRPr="00C95CE4">
              <w:rPr>
                <w:rFonts w:ascii="Calibri" w:hAnsi="Calibri" w:cs="Calibri"/>
                <w:color w:val="000000"/>
              </w:rPr>
              <w:t>Pontiac High</w:t>
            </w:r>
          </w:p>
        </w:tc>
        <w:tc>
          <w:tcPr>
            <w:tcW w:w="1975" w:type="dxa"/>
            <w:shd w:val="clear" w:color="auto" w:fill="auto"/>
          </w:tcPr>
          <w:p w14:paraId="661F275A"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23510B034</w:t>
            </w:r>
          </w:p>
        </w:tc>
        <w:tc>
          <w:tcPr>
            <w:tcW w:w="2593" w:type="dxa"/>
            <w:shd w:val="clear" w:color="auto" w:fill="auto"/>
          </w:tcPr>
          <w:p w14:paraId="54359517"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Repair to the parking lights</w:t>
            </w:r>
          </w:p>
        </w:tc>
        <w:tc>
          <w:tcPr>
            <w:tcW w:w="1850" w:type="dxa"/>
            <w:shd w:val="clear" w:color="auto" w:fill="auto"/>
          </w:tcPr>
          <w:p w14:paraId="26A574B0" w14:textId="27A7B18A" w:rsidR="008C2E04" w:rsidRPr="00C95CE4" w:rsidRDefault="008C2E04" w:rsidP="00C53FAE">
            <w:pPr>
              <w:pStyle w:val="NormalWeb"/>
              <w:spacing w:after="120"/>
              <w:jc w:val="right"/>
              <w:rPr>
                <w:rFonts w:ascii="Calibri" w:hAnsi="Calibri" w:cs="Calibri"/>
                <w:color w:val="000000"/>
              </w:rPr>
            </w:pPr>
            <w:r w:rsidRPr="00C95CE4">
              <w:rPr>
                <w:rFonts w:ascii="Calibri" w:hAnsi="Calibri" w:cs="Calibri"/>
                <w:color w:val="000000"/>
              </w:rPr>
              <w:t>$325,000.00</w:t>
            </w:r>
          </w:p>
        </w:tc>
      </w:tr>
      <w:tr w:rsidR="00DF3687" w:rsidRPr="00C95CE4" w14:paraId="01CB4173" w14:textId="77777777" w:rsidTr="00BC0665">
        <w:tc>
          <w:tcPr>
            <w:tcW w:w="260" w:type="dxa"/>
            <w:shd w:val="clear" w:color="auto" w:fill="auto"/>
          </w:tcPr>
          <w:p w14:paraId="55249032" w14:textId="77777777" w:rsidR="008C2E04" w:rsidRPr="00C95CE4" w:rsidRDefault="008C2E04" w:rsidP="00C53FAE">
            <w:pPr>
              <w:pStyle w:val="NormalWeb"/>
              <w:spacing w:after="120"/>
              <w:rPr>
                <w:rFonts w:ascii="Calibri" w:hAnsi="Calibri" w:cs="Calibri"/>
                <w:color w:val="000000"/>
              </w:rPr>
            </w:pPr>
            <w:proofErr w:type="spellStart"/>
            <w:r w:rsidRPr="00C95CE4">
              <w:rPr>
                <w:rFonts w:ascii="Calibri" w:hAnsi="Calibri" w:cs="Calibri"/>
                <w:color w:val="000000"/>
              </w:rPr>
              <w:t>Maniwaki</w:t>
            </w:r>
            <w:proofErr w:type="spellEnd"/>
            <w:r w:rsidRPr="00C95CE4">
              <w:rPr>
                <w:rFonts w:ascii="Calibri" w:hAnsi="Calibri" w:cs="Calibri"/>
                <w:color w:val="000000"/>
              </w:rPr>
              <w:t xml:space="preserve"> Woodland</w:t>
            </w:r>
          </w:p>
        </w:tc>
        <w:tc>
          <w:tcPr>
            <w:tcW w:w="1975" w:type="dxa"/>
            <w:shd w:val="clear" w:color="auto" w:fill="auto"/>
          </w:tcPr>
          <w:p w14:paraId="76BCC1DA"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23510B043</w:t>
            </w:r>
          </w:p>
        </w:tc>
        <w:tc>
          <w:tcPr>
            <w:tcW w:w="2593" w:type="dxa"/>
            <w:shd w:val="clear" w:color="auto" w:fill="auto"/>
          </w:tcPr>
          <w:p w14:paraId="4265B36B"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Repair on the playground and installation of a fence</w:t>
            </w:r>
          </w:p>
        </w:tc>
        <w:tc>
          <w:tcPr>
            <w:tcW w:w="1850" w:type="dxa"/>
            <w:shd w:val="clear" w:color="auto" w:fill="auto"/>
          </w:tcPr>
          <w:p w14:paraId="52A0E703" w14:textId="6752B02E" w:rsidR="008C2E04" w:rsidRPr="00C95CE4" w:rsidRDefault="008C2E04" w:rsidP="00C53FAE">
            <w:pPr>
              <w:pStyle w:val="NormalWeb"/>
              <w:spacing w:after="120"/>
              <w:jc w:val="right"/>
              <w:rPr>
                <w:rFonts w:ascii="Calibri" w:hAnsi="Calibri" w:cs="Calibri"/>
                <w:color w:val="000000"/>
              </w:rPr>
            </w:pPr>
            <w:r w:rsidRPr="00C95CE4">
              <w:rPr>
                <w:rFonts w:ascii="Calibri" w:hAnsi="Calibri" w:cs="Calibri"/>
                <w:color w:val="000000"/>
              </w:rPr>
              <w:t>$138,000.00</w:t>
            </w:r>
          </w:p>
        </w:tc>
      </w:tr>
      <w:tr w:rsidR="00DF3687" w:rsidRPr="00C95CE4" w14:paraId="4CC81BC8" w14:textId="77777777" w:rsidTr="00BC0665">
        <w:tc>
          <w:tcPr>
            <w:tcW w:w="260" w:type="dxa"/>
            <w:shd w:val="clear" w:color="auto" w:fill="auto"/>
          </w:tcPr>
          <w:p w14:paraId="6D9A86B5" w14:textId="77777777" w:rsidR="008C2E04" w:rsidRPr="00C95CE4" w:rsidRDefault="008C2E04" w:rsidP="00C53FAE">
            <w:pPr>
              <w:pStyle w:val="NormalWeb"/>
              <w:spacing w:after="120"/>
              <w:rPr>
                <w:rFonts w:ascii="Calibri" w:hAnsi="Calibri" w:cs="Calibri"/>
                <w:color w:val="000000"/>
              </w:rPr>
            </w:pPr>
            <w:r w:rsidRPr="00C95CE4">
              <w:rPr>
                <w:rFonts w:ascii="Calibri" w:hAnsi="Calibri" w:cs="Calibri"/>
                <w:color w:val="000000"/>
              </w:rPr>
              <w:t>South Hull</w:t>
            </w:r>
          </w:p>
        </w:tc>
        <w:tc>
          <w:tcPr>
            <w:tcW w:w="1975" w:type="dxa"/>
            <w:shd w:val="clear" w:color="auto" w:fill="auto"/>
          </w:tcPr>
          <w:p w14:paraId="5C2EB4DB"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23510A011</w:t>
            </w:r>
          </w:p>
        </w:tc>
        <w:tc>
          <w:tcPr>
            <w:tcW w:w="2593" w:type="dxa"/>
            <w:shd w:val="clear" w:color="auto" w:fill="auto"/>
          </w:tcPr>
          <w:p w14:paraId="06DD2415"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Accessibility access to play structure</w:t>
            </w:r>
          </w:p>
        </w:tc>
        <w:tc>
          <w:tcPr>
            <w:tcW w:w="1850" w:type="dxa"/>
            <w:shd w:val="clear" w:color="auto" w:fill="auto"/>
          </w:tcPr>
          <w:p w14:paraId="6CBDEA08" w14:textId="6A3DC5A0" w:rsidR="008C2E04" w:rsidRPr="00C95CE4" w:rsidRDefault="008C2E04" w:rsidP="00C53FAE">
            <w:pPr>
              <w:pStyle w:val="NormalWeb"/>
              <w:spacing w:after="120"/>
              <w:jc w:val="right"/>
              <w:rPr>
                <w:rFonts w:ascii="Calibri" w:hAnsi="Calibri" w:cs="Calibri"/>
                <w:color w:val="000000"/>
              </w:rPr>
            </w:pPr>
            <w:r w:rsidRPr="00C95CE4">
              <w:rPr>
                <w:rFonts w:ascii="Calibri" w:hAnsi="Calibri" w:cs="Calibri"/>
                <w:color w:val="000000"/>
              </w:rPr>
              <w:t>$250,000.00</w:t>
            </w:r>
          </w:p>
        </w:tc>
      </w:tr>
      <w:tr w:rsidR="00DF3687" w:rsidRPr="00C95CE4" w14:paraId="1E5A3C63" w14:textId="77777777" w:rsidTr="00BC0665">
        <w:tc>
          <w:tcPr>
            <w:tcW w:w="260" w:type="dxa"/>
            <w:shd w:val="clear" w:color="auto" w:fill="auto"/>
          </w:tcPr>
          <w:p w14:paraId="33DEB0A2" w14:textId="12D5D88E" w:rsidR="008C2E04" w:rsidRPr="00C95CE4" w:rsidRDefault="008C2E04" w:rsidP="00C53FAE">
            <w:pPr>
              <w:pStyle w:val="NormalWeb"/>
              <w:spacing w:after="120"/>
              <w:rPr>
                <w:rFonts w:ascii="Calibri" w:hAnsi="Calibri" w:cs="Calibri"/>
                <w:color w:val="000000"/>
              </w:rPr>
            </w:pPr>
            <w:r w:rsidRPr="00C95CE4">
              <w:rPr>
                <w:rFonts w:ascii="Calibri" w:hAnsi="Calibri" w:cs="Calibri"/>
                <w:color w:val="000000"/>
              </w:rPr>
              <w:t>Onslow</w:t>
            </w:r>
            <w:r w:rsidR="00BD457F">
              <w:rPr>
                <w:rFonts w:ascii="Calibri" w:hAnsi="Calibri" w:cs="Calibri"/>
                <w:color w:val="000000"/>
              </w:rPr>
              <w:t>,</w:t>
            </w:r>
            <w:r w:rsidRPr="00C95CE4">
              <w:rPr>
                <w:rFonts w:ascii="Calibri" w:hAnsi="Calibri" w:cs="Calibri"/>
                <w:color w:val="000000"/>
              </w:rPr>
              <w:br/>
            </w:r>
            <w:proofErr w:type="spellStart"/>
            <w:r w:rsidRPr="00C95CE4">
              <w:rPr>
                <w:rFonts w:ascii="Calibri" w:hAnsi="Calibri" w:cs="Calibri"/>
                <w:color w:val="000000"/>
              </w:rPr>
              <w:t>Poltimore</w:t>
            </w:r>
            <w:proofErr w:type="spellEnd"/>
            <w:r w:rsidR="00BD457F">
              <w:rPr>
                <w:rFonts w:ascii="Calibri" w:hAnsi="Calibri" w:cs="Calibri"/>
                <w:color w:val="000000"/>
              </w:rPr>
              <w:t>,</w:t>
            </w:r>
            <w:r w:rsidRPr="00C95CE4">
              <w:rPr>
                <w:rFonts w:ascii="Calibri" w:hAnsi="Calibri" w:cs="Calibri"/>
                <w:color w:val="000000"/>
              </w:rPr>
              <w:br/>
              <w:t>Greater Gatineau</w:t>
            </w:r>
          </w:p>
        </w:tc>
        <w:tc>
          <w:tcPr>
            <w:tcW w:w="1975" w:type="dxa"/>
            <w:shd w:val="clear" w:color="auto" w:fill="auto"/>
          </w:tcPr>
          <w:p w14:paraId="012AFCB0"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23510B042</w:t>
            </w:r>
          </w:p>
        </w:tc>
        <w:tc>
          <w:tcPr>
            <w:tcW w:w="2593" w:type="dxa"/>
            <w:shd w:val="clear" w:color="auto" w:fill="auto"/>
          </w:tcPr>
          <w:p w14:paraId="692CAA80"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Replacement of fences</w:t>
            </w:r>
          </w:p>
        </w:tc>
        <w:tc>
          <w:tcPr>
            <w:tcW w:w="1850" w:type="dxa"/>
            <w:shd w:val="clear" w:color="auto" w:fill="auto"/>
          </w:tcPr>
          <w:p w14:paraId="7195E40A" w14:textId="5ED38110" w:rsidR="008C2E04" w:rsidRPr="00C95CE4" w:rsidRDefault="008C2E04" w:rsidP="00C53FAE">
            <w:pPr>
              <w:pStyle w:val="NormalWeb"/>
              <w:spacing w:after="120"/>
              <w:jc w:val="right"/>
              <w:rPr>
                <w:rFonts w:ascii="Calibri" w:hAnsi="Calibri" w:cs="Calibri"/>
                <w:color w:val="000000"/>
              </w:rPr>
            </w:pPr>
            <w:r w:rsidRPr="00C95CE4">
              <w:rPr>
                <w:rFonts w:ascii="Calibri" w:hAnsi="Calibri" w:cs="Calibri"/>
                <w:color w:val="000000"/>
              </w:rPr>
              <w:t>$300,000.00</w:t>
            </w:r>
          </w:p>
        </w:tc>
      </w:tr>
      <w:tr w:rsidR="00DF3687" w:rsidRPr="00C95CE4" w14:paraId="263A9B25" w14:textId="77777777" w:rsidTr="00BC0665">
        <w:tc>
          <w:tcPr>
            <w:tcW w:w="260" w:type="dxa"/>
            <w:shd w:val="clear" w:color="auto" w:fill="auto"/>
          </w:tcPr>
          <w:p w14:paraId="06CB530C" w14:textId="54109E18" w:rsidR="008C2E04" w:rsidRPr="00C95CE4" w:rsidRDefault="008C2E04" w:rsidP="00C53FAE">
            <w:pPr>
              <w:pStyle w:val="NormalWeb"/>
              <w:spacing w:after="120"/>
              <w:rPr>
                <w:rFonts w:ascii="Calibri" w:hAnsi="Calibri" w:cs="Calibri"/>
                <w:color w:val="000000"/>
              </w:rPr>
            </w:pPr>
            <w:r w:rsidRPr="00C95CE4">
              <w:rPr>
                <w:rFonts w:ascii="Calibri" w:hAnsi="Calibri" w:cs="Calibri"/>
                <w:color w:val="000000"/>
              </w:rPr>
              <w:t>Dr S.E. McDowell</w:t>
            </w:r>
            <w:r w:rsidR="00BD457F">
              <w:rPr>
                <w:rFonts w:ascii="Calibri" w:hAnsi="Calibri" w:cs="Calibri"/>
                <w:color w:val="000000"/>
              </w:rPr>
              <w:t>,</w:t>
            </w:r>
            <w:r w:rsidRPr="00C95CE4">
              <w:rPr>
                <w:rFonts w:ascii="Calibri" w:hAnsi="Calibri" w:cs="Calibri"/>
                <w:color w:val="000000"/>
              </w:rPr>
              <w:br/>
              <w:t>Pontiac High</w:t>
            </w:r>
            <w:r w:rsidR="00BD457F">
              <w:rPr>
                <w:rFonts w:ascii="Calibri" w:hAnsi="Calibri" w:cs="Calibri"/>
                <w:color w:val="000000"/>
              </w:rPr>
              <w:t>,</w:t>
            </w:r>
            <w:r w:rsidRPr="00C95CE4">
              <w:rPr>
                <w:rFonts w:ascii="Calibri" w:hAnsi="Calibri" w:cs="Calibri"/>
                <w:color w:val="000000"/>
              </w:rPr>
              <w:br/>
              <w:t>St</w:t>
            </w:r>
            <w:r w:rsidR="00BD457F">
              <w:rPr>
                <w:rFonts w:ascii="Calibri" w:hAnsi="Calibri" w:cs="Calibri"/>
                <w:color w:val="000000"/>
              </w:rPr>
              <w:t xml:space="preserve">. </w:t>
            </w:r>
            <w:r w:rsidRPr="00C95CE4">
              <w:rPr>
                <w:rFonts w:ascii="Calibri" w:hAnsi="Calibri" w:cs="Calibri"/>
                <w:color w:val="000000"/>
              </w:rPr>
              <w:t>John’s</w:t>
            </w:r>
          </w:p>
        </w:tc>
        <w:tc>
          <w:tcPr>
            <w:tcW w:w="1975" w:type="dxa"/>
            <w:shd w:val="clear" w:color="auto" w:fill="auto"/>
          </w:tcPr>
          <w:p w14:paraId="413DA5DC"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24510A001</w:t>
            </w:r>
          </w:p>
        </w:tc>
        <w:tc>
          <w:tcPr>
            <w:tcW w:w="2593" w:type="dxa"/>
            <w:shd w:val="clear" w:color="auto" w:fill="auto"/>
          </w:tcPr>
          <w:p w14:paraId="7510D318"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 xml:space="preserve">Extreme Heat Project: Add AC to create Cool Zones </w:t>
            </w:r>
          </w:p>
        </w:tc>
        <w:tc>
          <w:tcPr>
            <w:tcW w:w="1850" w:type="dxa"/>
            <w:shd w:val="clear" w:color="auto" w:fill="auto"/>
          </w:tcPr>
          <w:p w14:paraId="217F2852" w14:textId="730B18E7" w:rsidR="008C2E04" w:rsidRPr="00C95CE4" w:rsidRDefault="008C2E04" w:rsidP="00C53FAE">
            <w:pPr>
              <w:pStyle w:val="NormalWeb"/>
              <w:spacing w:after="120"/>
              <w:jc w:val="right"/>
              <w:rPr>
                <w:rFonts w:ascii="Calibri" w:hAnsi="Calibri" w:cs="Calibri"/>
                <w:color w:val="000000"/>
              </w:rPr>
            </w:pPr>
            <w:r w:rsidRPr="00C95CE4">
              <w:rPr>
                <w:rFonts w:ascii="Calibri" w:hAnsi="Calibri" w:cs="Calibri"/>
                <w:color w:val="000000"/>
              </w:rPr>
              <w:t>$90,000.00</w:t>
            </w:r>
          </w:p>
        </w:tc>
      </w:tr>
      <w:tr w:rsidR="00DF3687" w:rsidRPr="00C95CE4" w14:paraId="284395A4" w14:textId="77777777" w:rsidTr="00BC0665">
        <w:tc>
          <w:tcPr>
            <w:tcW w:w="260" w:type="dxa"/>
            <w:shd w:val="clear" w:color="auto" w:fill="auto"/>
          </w:tcPr>
          <w:p w14:paraId="315EAD9D" w14:textId="1C8DF21C" w:rsidR="008C2E04" w:rsidRPr="00C95CE4" w:rsidRDefault="008C2E04" w:rsidP="00C53FAE">
            <w:pPr>
              <w:pStyle w:val="NormalWeb"/>
              <w:spacing w:after="120"/>
              <w:rPr>
                <w:rFonts w:ascii="Calibri" w:hAnsi="Calibri" w:cs="Calibri"/>
                <w:color w:val="000000"/>
              </w:rPr>
            </w:pPr>
            <w:proofErr w:type="spellStart"/>
            <w:r w:rsidRPr="00C95CE4">
              <w:rPr>
                <w:rFonts w:ascii="Calibri" w:hAnsi="Calibri" w:cs="Calibri"/>
                <w:color w:val="000000"/>
              </w:rPr>
              <w:t>Maniwaki</w:t>
            </w:r>
            <w:proofErr w:type="spellEnd"/>
            <w:r w:rsidRPr="00C95CE4">
              <w:rPr>
                <w:rFonts w:ascii="Calibri" w:hAnsi="Calibri" w:cs="Calibri"/>
                <w:color w:val="000000"/>
              </w:rPr>
              <w:t xml:space="preserve"> Woodland</w:t>
            </w:r>
            <w:r w:rsidR="00BD457F">
              <w:rPr>
                <w:rFonts w:ascii="Calibri" w:hAnsi="Calibri" w:cs="Calibri"/>
                <w:color w:val="000000"/>
              </w:rPr>
              <w:t>,</w:t>
            </w:r>
            <w:r w:rsidRPr="00C95CE4">
              <w:rPr>
                <w:rFonts w:ascii="Calibri" w:hAnsi="Calibri" w:cs="Calibri"/>
                <w:color w:val="000000"/>
              </w:rPr>
              <w:br/>
            </w:r>
            <w:proofErr w:type="spellStart"/>
            <w:r w:rsidRPr="00C95CE4">
              <w:rPr>
                <w:rFonts w:ascii="Calibri" w:hAnsi="Calibri" w:cs="Calibri"/>
                <w:color w:val="000000"/>
              </w:rPr>
              <w:t>Maniwaki</w:t>
            </w:r>
            <w:proofErr w:type="spellEnd"/>
            <w:r w:rsidRPr="00C95CE4">
              <w:rPr>
                <w:rFonts w:ascii="Calibri" w:hAnsi="Calibri" w:cs="Calibri"/>
                <w:color w:val="000000"/>
              </w:rPr>
              <w:t xml:space="preserve"> Adult Ed.</w:t>
            </w:r>
          </w:p>
        </w:tc>
        <w:tc>
          <w:tcPr>
            <w:tcW w:w="1975" w:type="dxa"/>
            <w:shd w:val="clear" w:color="auto" w:fill="auto"/>
          </w:tcPr>
          <w:p w14:paraId="18372B57"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24510A002</w:t>
            </w:r>
          </w:p>
        </w:tc>
        <w:tc>
          <w:tcPr>
            <w:tcW w:w="2593" w:type="dxa"/>
            <w:shd w:val="clear" w:color="auto" w:fill="auto"/>
          </w:tcPr>
          <w:p w14:paraId="17867124"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Extreme Heat Project: Add AC to create Cool Zones</w:t>
            </w:r>
          </w:p>
        </w:tc>
        <w:tc>
          <w:tcPr>
            <w:tcW w:w="1850" w:type="dxa"/>
            <w:shd w:val="clear" w:color="auto" w:fill="auto"/>
          </w:tcPr>
          <w:p w14:paraId="1BAF1EF6" w14:textId="0BC74ACF" w:rsidR="008C2E04" w:rsidRPr="00C95CE4" w:rsidRDefault="008C2E04" w:rsidP="00C53FAE">
            <w:pPr>
              <w:pStyle w:val="NormalWeb"/>
              <w:spacing w:after="120"/>
              <w:jc w:val="right"/>
              <w:rPr>
                <w:rFonts w:ascii="Calibri" w:hAnsi="Calibri" w:cs="Calibri"/>
                <w:color w:val="000000"/>
              </w:rPr>
            </w:pPr>
            <w:r w:rsidRPr="00C95CE4">
              <w:rPr>
                <w:rFonts w:ascii="Calibri" w:hAnsi="Calibri" w:cs="Calibri"/>
                <w:color w:val="000000"/>
              </w:rPr>
              <w:t>$55,000.00</w:t>
            </w:r>
          </w:p>
        </w:tc>
      </w:tr>
      <w:tr w:rsidR="00DF3687" w:rsidRPr="00C95CE4" w14:paraId="0A150586" w14:textId="77777777" w:rsidTr="00BC0665">
        <w:tc>
          <w:tcPr>
            <w:tcW w:w="260" w:type="dxa"/>
            <w:shd w:val="clear" w:color="auto" w:fill="auto"/>
          </w:tcPr>
          <w:p w14:paraId="43D078FD" w14:textId="0C8DEB86" w:rsidR="008C2E04" w:rsidRPr="00C95CE4" w:rsidRDefault="008C2E04" w:rsidP="00C53FAE">
            <w:pPr>
              <w:pStyle w:val="NormalWeb"/>
              <w:spacing w:after="120"/>
              <w:rPr>
                <w:rFonts w:ascii="Calibri" w:hAnsi="Calibri" w:cs="Calibri"/>
                <w:color w:val="000000"/>
              </w:rPr>
            </w:pPr>
            <w:proofErr w:type="spellStart"/>
            <w:r w:rsidRPr="00C95CE4">
              <w:rPr>
                <w:rFonts w:ascii="Calibri" w:hAnsi="Calibri" w:cs="Calibri"/>
                <w:color w:val="000000"/>
              </w:rPr>
              <w:t>Maniwaki</w:t>
            </w:r>
            <w:proofErr w:type="spellEnd"/>
            <w:r w:rsidRPr="00C95CE4">
              <w:rPr>
                <w:rFonts w:ascii="Calibri" w:hAnsi="Calibri" w:cs="Calibri"/>
                <w:color w:val="000000"/>
              </w:rPr>
              <w:t xml:space="preserve"> Woodland</w:t>
            </w:r>
            <w:r w:rsidR="00BD457F">
              <w:rPr>
                <w:rFonts w:ascii="Calibri" w:hAnsi="Calibri" w:cs="Calibri"/>
                <w:color w:val="000000"/>
              </w:rPr>
              <w:t>,</w:t>
            </w:r>
            <w:r w:rsidRPr="00C95CE4">
              <w:rPr>
                <w:rFonts w:ascii="Calibri" w:hAnsi="Calibri" w:cs="Calibri"/>
                <w:color w:val="000000"/>
              </w:rPr>
              <w:br/>
              <w:t>Hadley/Philemon Wright</w:t>
            </w:r>
          </w:p>
        </w:tc>
        <w:tc>
          <w:tcPr>
            <w:tcW w:w="1975" w:type="dxa"/>
            <w:shd w:val="clear" w:color="auto" w:fill="auto"/>
          </w:tcPr>
          <w:p w14:paraId="2FBE5588"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23510A016</w:t>
            </w:r>
          </w:p>
        </w:tc>
        <w:tc>
          <w:tcPr>
            <w:tcW w:w="2593" w:type="dxa"/>
            <w:shd w:val="clear" w:color="auto" w:fill="auto"/>
          </w:tcPr>
          <w:p w14:paraId="33E41128"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Replacement of lights in the gymnasium</w:t>
            </w:r>
          </w:p>
        </w:tc>
        <w:tc>
          <w:tcPr>
            <w:tcW w:w="1850" w:type="dxa"/>
            <w:shd w:val="clear" w:color="auto" w:fill="auto"/>
          </w:tcPr>
          <w:p w14:paraId="4F7301B3" w14:textId="778DA875" w:rsidR="008C2E04" w:rsidRPr="00C95CE4" w:rsidRDefault="008C2E04" w:rsidP="00C53FAE">
            <w:pPr>
              <w:pStyle w:val="NormalWeb"/>
              <w:spacing w:after="120"/>
              <w:jc w:val="right"/>
              <w:rPr>
                <w:rFonts w:ascii="Calibri" w:hAnsi="Calibri" w:cs="Calibri"/>
                <w:color w:val="000000"/>
              </w:rPr>
            </w:pPr>
            <w:r w:rsidRPr="00C95CE4">
              <w:rPr>
                <w:rFonts w:ascii="Calibri" w:hAnsi="Calibri" w:cs="Calibri"/>
                <w:color w:val="000000"/>
              </w:rPr>
              <w:t>$80,000.00</w:t>
            </w:r>
          </w:p>
        </w:tc>
      </w:tr>
      <w:tr w:rsidR="00DF3687" w:rsidRPr="00C95CE4" w14:paraId="51D3B6B2" w14:textId="77777777" w:rsidTr="00BC0665">
        <w:tc>
          <w:tcPr>
            <w:tcW w:w="260" w:type="dxa"/>
            <w:shd w:val="clear" w:color="auto" w:fill="auto"/>
          </w:tcPr>
          <w:p w14:paraId="6381A2D2" w14:textId="0D56948B" w:rsidR="008C2E04" w:rsidRPr="00C95CE4" w:rsidRDefault="008C2E04" w:rsidP="00C53FAE">
            <w:pPr>
              <w:pStyle w:val="NormalWeb"/>
              <w:spacing w:after="120"/>
              <w:rPr>
                <w:rFonts w:ascii="Calibri" w:hAnsi="Calibri" w:cs="Calibri"/>
                <w:color w:val="000000"/>
              </w:rPr>
            </w:pPr>
            <w:r w:rsidRPr="00C95CE4">
              <w:rPr>
                <w:rFonts w:ascii="Calibri" w:hAnsi="Calibri" w:cs="Calibri"/>
                <w:color w:val="000000"/>
              </w:rPr>
              <w:t>St</w:t>
            </w:r>
            <w:r w:rsidR="00BD457F">
              <w:rPr>
                <w:rFonts w:ascii="Calibri" w:hAnsi="Calibri" w:cs="Calibri"/>
                <w:color w:val="000000"/>
              </w:rPr>
              <w:t xml:space="preserve">. </w:t>
            </w:r>
            <w:r w:rsidRPr="00C95CE4">
              <w:rPr>
                <w:rFonts w:ascii="Calibri" w:hAnsi="Calibri" w:cs="Calibri"/>
                <w:color w:val="000000"/>
              </w:rPr>
              <w:t>John’s</w:t>
            </w:r>
          </w:p>
        </w:tc>
        <w:tc>
          <w:tcPr>
            <w:tcW w:w="1975" w:type="dxa"/>
            <w:shd w:val="clear" w:color="auto" w:fill="auto"/>
          </w:tcPr>
          <w:p w14:paraId="7F503484"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23510A018</w:t>
            </w:r>
          </w:p>
        </w:tc>
        <w:tc>
          <w:tcPr>
            <w:tcW w:w="2593" w:type="dxa"/>
            <w:shd w:val="clear" w:color="auto" w:fill="auto"/>
          </w:tcPr>
          <w:p w14:paraId="42FBB12D"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Replacement of Solar Cloth (Windows)</w:t>
            </w:r>
          </w:p>
        </w:tc>
        <w:tc>
          <w:tcPr>
            <w:tcW w:w="1850" w:type="dxa"/>
            <w:shd w:val="clear" w:color="auto" w:fill="auto"/>
          </w:tcPr>
          <w:p w14:paraId="4CC8E3B0" w14:textId="108498BA" w:rsidR="008C2E04" w:rsidRPr="00C95CE4" w:rsidRDefault="008C2E04" w:rsidP="00C53FAE">
            <w:pPr>
              <w:pStyle w:val="NormalWeb"/>
              <w:spacing w:after="120"/>
              <w:jc w:val="right"/>
              <w:rPr>
                <w:rFonts w:ascii="Calibri" w:hAnsi="Calibri" w:cs="Calibri"/>
                <w:color w:val="000000"/>
              </w:rPr>
            </w:pPr>
            <w:r w:rsidRPr="00C95CE4">
              <w:rPr>
                <w:rFonts w:ascii="Calibri" w:hAnsi="Calibri" w:cs="Calibri"/>
                <w:color w:val="000000"/>
              </w:rPr>
              <w:t>$56,000.00</w:t>
            </w:r>
          </w:p>
        </w:tc>
      </w:tr>
      <w:tr w:rsidR="00DF3687" w:rsidRPr="00C95CE4" w14:paraId="19F966D9" w14:textId="77777777" w:rsidTr="00BC0665">
        <w:tc>
          <w:tcPr>
            <w:tcW w:w="260" w:type="dxa"/>
            <w:shd w:val="clear" w:color="auto" w:fill="auto"/>
          </w:tcPr>
          <w:p w14:paraId="4214A9C0" w14:textId="77777777" w:rsidR="008C2E04" w:rsidRPr="00C95CE4" w:rsidRDefault="008C2E04" w:rsidP="00C53FAE">
            <w:pPr>
              <w:pStyle w:val="NormalWeb"/>
              <w:spacing w:after="120"/>
              <w:rPr>
                <w:rFonts w:ascii="Calibri" w:hAnsi="Calibri" w:cs="Calibri"/>
                <w:color w:val="000000"/>
              </w:rPr>
            </w:pPr>
            <w:r w:rsidRPr="00C95CE4">
              <w:rPr>
                <w:rFonts w:ascii="Calibri" w:hAnsi="Calibri" w:cs="Calibri"/>
                <w:color w:val="000000"/>
              </w:rPr>
              <w:t>Lord Aylmer Senior</w:t>
            </w:r>
          </w:p>
        </w:tc>
        <w:tc>
          <w:tcPr>
            <w:tcW w:w="1975" w:type="dxa"/>
            <w:shd w:val="clear" w:color="auto" w:fill="auto"/>
          </w:tcPr>
          <w:p w14:paraId="2DC0F17C"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24510A003</w:t>
            </w:r>
          </w:p>
        </w:tc>
        <w:tc>
          <w:tcPr>
            <w:tcW w:w="2593" w:type="dxa"/>
            <w:shd w:val="clear" w:color="auto" w:fill="auto"/>
          </w:tcPr>
          <w:p w14:paraId="5DFCE781"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Installation of a fence</w:t>
            </w:r>
          </w:p>
        </w:tc>
        <w:tc>
          <w:tcPr>
            <w:tcW w:w="1850" w:type="dxa"/>
            <w:shd w:val="clear" w:color="auto" w:fill="auto"/>
          </w:tcPr>
          <w:p w14:paraId="4A4A2850" w14:textId="49E3D3BD" w:rsidR="008C2E04" w:rsidRPr="00C95CE4" w:rsidRDefault="008C2E04" w:rsidP="00C53FAE">
            <w:pPr>
              <w:pStyle w:val="NormalWeb"/>
              <w:spacing w:after="120"/>
              <w:jc w:val="right"/>
              <w:rPr>
                <w:rFonts w:ascii="Calibri" w:hAnsi="Calibri" w:cs="Calibri"/>
                <w:color w:val="000000"/>
              </w:rPr>
            </w:pPr>
            <w:r w:rsidRPr="00C95CE4">
              <w:rPr>
                <w:rFonts w:ascii="Calibri" w:hAnsi="Calibri" w:cs="Calibri"/>
                <w:color w:val="000000"/>
              </w:rPr>
              <w:t>$55,000.00</w:t>
            </w:r>
          </w:p>
        </w:tc>
      </w:tr>
      <w:tr w:rsidR="00DF3687" w:rsidRPr="00C95CE4" w14:paraId="2D4428F2" w14:textId="77777777" w:rsidTr="00BC0665">
        <w:tc>
          <w:tcPr>
            <w:tcW w:w="260" w:type="dxa"/>
            <w:shd w:val="clear" w:color="auto" w:fill="auto"/>
          </w:tcPr>
          <w:p w14:paraId="0FEB47E2" w14:textId="77777777" w:rsidR="008C2E04" w:rsidRPr="00C95CE4" w:rsidRDefault="008C2E04" w:rsidP="00C53FAE">
            <w:pPr>
              <w:pStyle w:val="NormalWeb"/>
              <w:spacing w:after="120"/>
              <w:rPr>
                <w:rFonts w:ascii="Calibri" w:hAnsi="Calibri" w:cs="Calibri"/>
                <w:color w:val="000000"/>
              </w:rPr>
            </w:pPr>
            <w:r w:rsidRPr="00C95CE4">
              <w:rPr>
                <w:rFonts w:ascii="Calibri" w:hAnsi="Calibri" w:cs="Calibri"/>
                <w:color w:val="000000"/>
              </w:rPr>
              <w:t>Dr. Wilbert Keon</w:t>
            </w:r>
          </w:p>
        </w:tc>
        <w:tc>
          <w:tcPr>
            <w:tcW w:w="1975" w:type="dxa"/>
            <w:shd w:val="clear" w:color="auto" w:fill="auto"/>
          </w:tcPr>
          <w:p w14:paraId="503173A8"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TBD</w:t>
            </w:r>
          </w:p>
        </w:tc>
        <w:tc>
          <w:tcPr>
            <w:tcW w:w="2593" w:type="dxa"/>
            <w:shd w:val="clear" w:color="auto" w:fill="auto"/>
          </w:tcPr>
          <w:p w14:paraId="142EC39C"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Snow Removal – 3 years</w:t>
            </w:r>
          </w:p>
        </w:tc>
        <w:tc>
          <w:tcPr>
            <w:tcW w:w="1850" w:type="dxa"/>
            <w:shd w:val="clear" w:color="auto" w:fill="auto"/>
          </w:tcPr>
          <w:p w14:paraId="6112E766" w14:textId="48A3C4CD" w:rsidR="008C2E04" w:rsidRPr="00C95CE4" w:rsidRDefault="008C2E04" w:rsidP="00C53FAE">
            <w:pPr>
              <w:pStyle w:val="NormalWeb"/>
              <w:spacing w:after="120"/>
              <w:jc w:val="right"/>
              <w:rPr>
                <w:rFonts w:ascii="Calibri" w:hAnsi="Calibri" w:cs="Calibri"/>
                <w:color w:val="000000"/>
              </w:rPr>
            </w:pPr>
            <w:r w:rsidRPr="00C95CE4">
              <w:rPr>
                <w:rFonts w:ascii="Calibri" w:hAnsi="Calibri" w:cs="Calibri"/>
                <w:color w:val="000000"/>
              </w:rPr>
              <w:t>$80,000.00</w:t>
            </w:r>
          </w:p>
        </w:tc>
      </w:tr>
      <w:tr w:rsidR="00DF3687" w:rsidRPr="00C95CE4" w14:paraId="6E6E371A" w14:textId="77777777" w:rsidTr="00BC0665">
        <w:tc>
          <w:tcPr>
            <w:tcW w:w="260" w:type="dxa"/>
            <w:shd w:val="clear" w:color="auto" w:fill="auto"/>
          </w:tcPr>
          <w:p w14:paraId="2AE38D2E" w14:textId="3B9134DE" w:rsidR="008C2E04" w:rsidRPr="00C95CE4" w:rsidRDefault="008C2E04" w:rsidP="00C53FAE">
            <w:pPr>
              <w:pStyle w:val="NormalWeb"/>
              <w:spacing w:after="120"/>
              <w:rPr>
                <w:rFonts w:ascii="Calibri" w:hAnsi="Calibri" w:cs="Calibri"/>
                <w:color w:val="000000"/>
              </w:rPr>
            </w:pPr>
            <w:r w:rsidRPr="00C95CE4">
              <w:rPr>
                <w:rFonts w:ascii="Calibri" w:hAnsi="Calibri" w:cs="Calibri"/>
                <w:color w:val="000000"/>
              </w:rPr>
              <w:lastRenderedPageBreak/>
              <w:t>Dr S.E. McDowell</w:t>
            </w:r>
            <w:r w:rsidR="00BD457F">
              <w:rPr>
                <w:rFonts w:ascii="Calibri" w:hAnsi="Calibri" w:cs="Calibri"/>
                <w:color w:val="000000"/>
              </w:rPr>
              <w:t>,</w:t>
            </w:r>
            <w:r w:rsidRPr="00C95CE4">
              <w:rPr>
                <w:rFonts w:ascii="Calibri" w:hAnsi="Calibri" w:cs="Calibri"/>
                <w:color w:val="000000"/>
              </w:rPr>
              <w:br/>
              <w:t>Pontiac High</w:t>
            </w:r>
          </w:p>
        </w:tc>
        <w:tc>
          <w:tcPr>
            <w:tcW w:w="1975" w:type="dxa"/>
            <w:shd w:val="clear" w:color="auto" w:fill="auto"/>
          </w:tcPr>
          <w:p w14:paraId="76ABD933"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TBD</w:t>
            </w:r>
          </w:p>
        </w:tc>
        <w:tc>
          <w:tcPr>
            <w:tcW w:w="2593" w:type="dxa"/>
            <w:shd w:val="clear" w:color="auto" w:fill="auto"/>
          </w:tcPr>
          <w:p w14:paraId="39B88246"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Snow Removal – 3 years</w:t>
            </w:r>
          </w:p>
        </w:tc>
        <w:tc>
          <w:tcPr>
            <w:tcW w:w="1850" w:type="dxa"/>
            <w:shd w:val="clear" w:color="auto" w:fill="auto"/>
          </w:tcPr>
          <w:p w14:paraId="766A7DEF" w14:textId="4DC1CC28" w:rsidR="008C2E04" w:rsidRPr="00C95CE4" w:rsidRDefault="008C2E04" w:rsidP="00C53FAE">
            <w:pPr>
              <w:pStyle w:val="NormalWeb"/>
              <w:spacing w:after="120"/>
              <w:jc w:val="right"/>
              <w:rPr>
                <w:rFonts w:ascii="Calibri" w:hAnsi="Calibri" w:cs="Calibri"/>
                <w:color w:val="000000"/>
              </w:rPr>
            </w:pPr>
            <w:r w:rsidRPr="00C95CE4">
              <w:rPr>
                <w:rFonts w:ascii="Calibri" w:hAnsi="Calibri" w:cs="Calibri"/>
                <w:color w:val="000000"/>
              </w:rPr>
              <w:t>$110,000.00</w:t>
            </w:r>
          </w:p>
        </w:tc>
      </w:tr>
      <w:tr w:rsidR="00DF3687" w:rsidRPr="00C95CE4" w14:paraId="3F7EF056" w14:textId="77777777" w:rsidTr="00BC0665">
        <w:tc>
          <w:tcPr>
            <w:tcW w:w="260" w:type="dxa"/>
            <w:shd w:val="clear" w:color="auto" w:fill="auto"/>
          </w:tcPr>
          <w:p w14:paraId="1544D543" w14:textId="4CA60389" w:rsidR="008C2E04" w:rsidRPr="00C95CE4" w:rsidRDefault="008C2E04" w:rsidP="00C53FAE">
            <w:pPr>
              <w:pStyle w:val="NormalWeb"/>
              <w:spacing w:after="120"/>
              <w:rPr>
                <w:rFonts w:ascii="Calibri" w:hAnsi="Calibri" w:cs="Calibri"/>
                <w:color w:val="000000"/>
              </w:rPr>
            </w:pPr>
            <w:proofErr w:type="spellStart"/>
            <w:r w:rsidRPr="00C95CE4">
              <w:rPr>
                <w:rFonts w:ascii="Calibri" w:hAnsi="Calibri" w:cs="Calibri"/>
                <w:color w:val="000000"/>
              </w:rPr>
              <w:t>Maniwaki</w:t>
            </w:r>
            <w:proofErr w:type="spellEnd"/>
            <w:r w:rsidRPr="00C95CE4">
              <w:rPr>
                <w:rFonts w:ascii="Calibri" w:hAnsi="Calibri" w:cs="Calibri"/>
                <w:color w:val="000000"/>
              </w:rPr>
              <w:t xml:space="preserve"> Woodland</w:t>
            </w:r>
            <w:r w:rsidR="00BD457F">
              <w:rPr>
                <w:rFonts w:ascii="Calibri" w:hAnsi="Calibri" w:cs="Calibri"/>
                <w:color w:val="000000"/>
              </w:rPr>
              <w:t>,</w:t>
            </w:r>
            <w:r w:rsidRPr="00C95CE4">
              <w:rPr>
                <w:rFonts w:ascii="Calibri" w:hAnsi="Calibri" w:cs="Calibri"/>
                <w:color w:val="000000"/>
              </w:rPr>
              <w:br/>
            </w:r>
            <w:proofErr w:type="spellStart"/>
            <w:r w:rsidRPr="00C95CE4">
              <w:rPr>
                <w:rFonts w:ascii="Calibri" w:hAnsi="Calibri" w:cs="Calibri"/>
                <w:color w:val="000000"/>
              </w:rPr>
              <w:t>Maniwaki</w:t>
            </w:r>
            <w:proofErr w:type="spellEnd"/>
            <w:r w:rsidRPr="00C95CE4">
              <w:rPr>
                <w:rFonts w:ascii="Calibri" w:hAnsi="Calibri" w:cs="Calibri"/>
                <w:color w:val="000000"/>
              </w:rPr>
              <w:t xml:space="preserve"> Adult Ed</w:t>
            </w:r>
          </w:p>
        </w:tc>
        <w:tc>
          <w:tcPr>
            <w:tcW w:w="1975" w:type="dxa"/>
            <w:shd w:val="clear" w:color="auto" w:fill="auto"/>
          </w:tcPr>
          <w:p w14:paraId="0CB625B6"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TBD</w:t>
            </w:r>
          </w:p>
        </w:tc>
        <w:tc>
          <w:tcPr>
            <w:tcW w:w="2593" w:type="dxa"/>
            <w:shd w:val="clear" w:color="auto" w:fill="auto"/>
          </w:tcPr>
          <w:p w14:paraId="42D17DB3"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Snow Removal – 3 years</w:t>
            </w:r>
          </w:p>
        </w:tc>
        <w:tc>
          <w:tcPr>
            <w:tcW w:w="1850" w:type="dxa"/>
            <w:shd w:val="clear" w:color="auto" w:fill="auto"/>
          </w:tcPr>
          <w:p w14:paraId="79D019E9" w14:textId="1EC1F2A6" w:rsidR="008C2E04" w:rsidRPr="00C95CE4" w:rsidRDefault="008C2E04" w:rsidP="00C53FAE">
            <w:pPr>
              <w:pStyle w:val="NormalWeb"/>
              <w:spacing w:after="120"/>
              <w:jc w:val="right"/>
              <w:rPr>
                <w:rFonts w:ascii="Calibri" w:hAnsi="Calibri" w:cs="Calibri"/>
                <w:color w:val="000000"/>
              </w:rPr>
            </w:pPr>
            <w:r w:rsidRPr="00C95CE4">
              <w:rPr>
                <w:rFonts w:ascii="Calibri" w:hAnsi="Calibri" w:cs="Calibri"/>
                <w:color w:val="000000"/>
              </w:rPr>
              <w:t>$60,000.00</w:t>
            </w:r>
          </w:p>
        </w:tc>
      </w:tr>
      <w:tr w:rsidR="00DF3687" w:rsidRPr="00C95CE4" w14:paraId="5DA01344" w14:textId="77777777" w:rsidTr="00BC0665">
        <w:tc>
          <w:tcPr>
            <w:tcW w:w="260" w:type="dxa"/>
            <w:shd w:val="clear" w:color="auto" w:fill="auto"/>
          </w:tcPr>
          <w:p w14:paraId="03D6F447" w14:textId="77777777" w:rsidR="008C2E04" w:rsidRPr="00C95CE4" w:rsidRDefault="008C2E04" w:rsidP="00C53FAE">
            <w:pPr>
              <w:pStyle w:val="NormalWeb"/>
              <w:spacing w:after="120"/>
              <w:rPr>
                <w:rFonts w:ascii="Calibri" w:hAnsi="Calibri" w:cs="Calibri"/>
                <w:color w:val="000000"/>
              </w:rPr>
            </w:pPr>
            <w:r w:rsidRPr="00C95CE4">
              <w:rPr>
                <w:rFonts w:ascii="Calibri" w:hAnsi="Calibri" w:cs="Calibri"/>
                <w:color w:val="000000"/>
              </w:rPr>
              <w:t>Golden Valley</w:t>
            </w:r>
          </w:p>
        </w:tc>
        <w:tc>
          <w:tcPr>
            <w:tcW w:w="1975" w:type="dxa"/>
            <w:shd w:val="clear" w:color="auto" w:fill="auto"/>
          </w:tcPr>
          <w:p w14:paraId="686603E2"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TBD</w:t>
            </w:r>
          </w:p>
        </w:tc>
        <w:tc>
          <w:tcPr>
            <w:tcW w:w="2593" w:type="dxa"/>
            <w:shd w:val="clear" w:color="auto" w:fill="auto"/>
          </w:tcPr>
          <w:p w14:paraId="2CAFE8DE"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Snow Removal – 3 years</w:t>
            </w:r>
          </w:p>
        </w:tc>
        <w:tc>
          <w:tcPr>
            <w:tcW w:w="1850" w:type="dxa"/>
            <w:shd w:val="clear" w:color="auto" w:fill="auto"/>
          </w:tcPr>
          <w:p w14:paraId="73855879" w14:textId="11869529" w:rsidR="008C2E04" w:rsidRPr="00C95CE4" w:rsidRDefault="008C2E04" w:rsidP="00C53FAE">
            <w:pPr>
              <w:pStyle w:val="NormalWeb"/>
              <w:spacing w:after="120"/>
              <w:jc w:val="right"/>
              <w:rPr>
                <w:rFonts w:ascii="Calibri" w:hAnsi="Calibri" w:cs="Calibri"/>
                <w:color w:val="000000"/>
              </w:rPr>
            </w:pPr>
            <w:r w:rsidRPr="00C95CE4">
              <w:rPr>
                <w:rFonts w:ascii="Calibri" w:hAnsi="Calibri" w:cs="Calibri"/>
                <w:color w:val="000000"/>
              </w:rPr>
              <w:t>$80,000.00</w:t>
            </w:r>
          </w:p>
        </w:tc>
      </w:tr>
      <w:tr w:rsidR="00DF3687" w:rsidRPr="00C95CE4" w14:paraId="508914F0" w14:textId="77777777" w:rsidTr="00BC0665">
        <w:tc>
          <w:tcPr>
            <w:tcW w:w="260" w:type="dxa"/>
            <w:shd w:val="clear" w:color="auto" w:fill="auto"/>
          </w:tcPr>
          <w:p w14:paraId="610FF48A" w14:textId="77777777" w:rsidR="008C2E04" w:rsidRPr="00C95CE4" w:rsidRDefault="008C2E04" w:rsidP="00C53FAE">
            <w:pPr>
              <w:pStyle w:val="NormalWeb"/>
              <w:spacing w:after="120"/>
              <w:rPr>
                <w:rFonts w:ascii="Calibri" w:hAnsi="Calibri" w:cs="Calibri"/>
                <w:color w:val="000000"/>
              </w:rPr>
            </w:pPr>
            <w:r w:rsidRPr="00C95CE4">
              <w:rPr>
                <w:rFonts w:ascii="Calibri" w:hAnsi="Calibri" w:cs="Calibri"/>
                <w:color w:val="000000"/>
              </w:rPr>
              <w:t>Noranda</w:t>
            </w:r>
          </w:p>
        </w:tc>
        <w:tc>
          <w:tcPr>
            <w:tcW w:w="1975" w:type="dxa"/>
            <w:shd w:val="clear" w:color="auto" w:fill="auto"/>
          </w:tcPr>
          <w:p w14:paraId="3C252DFF"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TBD</w:t>
            </w:r>
          </w:p>
        </w:tc>
        <w:tc>
          <w:tcPr>
            <w:tcW w:w="2593" w:type="dxa"/>
            <w:shd w:val="clear" w:color="auto" w:fill="auto"/>
          </w:tcPr>
          <w:p w14:paraId="79625DA2"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Snow Removal – 3 years</w:t>
            </w:r>
          </w:p>
        </w:tc>
        <w:tc>
          <w:tcPr>
            <w:tcW w:w="1850" w:type="dxa"/>
            <w:shd w:val="clear" w:color="auto" w:fill="auto"/>
          </w:tcPr>
          <w:p w14:paraId="4DAF136D" w14:textId="73150AFA" w:rsidR="008C2E04" w:rsidRPr="00C95CE4" w:rsidRDefault="008C2E04" w:rsidP="00C53FAE">
            <w:pPr>
              <w:pStyle w:val="NormalWeb"/>
              <w:spacing w:after="120"/>
              <w:jc w:val="right"/>
              <w:rPr>
                <w:rFonts w:ascii="Calibri" w:hAnsi="Calibri" w:cs="Calibri"/>
                <w:color w:val="000000"/>
              </w:rPr>
            </w:pPr>
            <w:r w:rsidRPr="00C95CE4">
              <w:rPr>
                <w:rFonts w:ascii="Calibri" w:hAnsi="Calibri" w:cs="Calibri"/>
                <w:color w:val="000000"/>
              </w:rPr>
              <w:t>$60,000.00</w:t>
            </w:r>
          </w:p>
        </w:tc>
      </w:tr>
      <w:tr w:rsidR="00DF3687" w:rsidRPr="00C95CE4" w14:paraId="20E2C0A4" w14:textId="77777777" w:rsidTr="00BC0665">
        <w:tc>
          <w:tcPr>
            <w:tcW w:w="260" w:type="dxa"/>
            <w:shd w:val="clear" w:color="auto" w:fill="auto"/>
          </w:tcPr>
          <w:p w14:paraId="35F51AF2" w14:textId="17E28546" w:rsidR="008C2E04" w:rsidRPr="00C95CE4" w:rsidRDefault="008C2E04" w:rsidP="00C53FAE">
            <w:pPr>
              <w:pStyle w:val="NormalWeb"/>
              <w:spacing w:after="120"/>
              <w:rPr>
                <w:rFonts w:ascii="Calibri" w:hAnsi="Calibri" w:cs="Calibri"/>
                <w:color w:val="000000"/>
              </w:rPr>
            </w:pPr>
            <w:r w:rsidRPr="00C95CE4">
              <w:rPr>
                <w:rFonts w:ascii="Calibri" w:hAnsi="Calibri" w:cs="Calibri"/>
                <w:color w:val="000000"/>
              </w:rPr>
              <w:t>Buildings in Pontiac</w:t>
            </w:r>
            <w:r w:rsidR="00BD457F">
              <w:rPr>
                <w:rFonts w:ascii="Calibri" w:hAnsi="Calibri" w:cs="Calibri"/>
                <w:color w:val="000000"/>
              </w:rPr>
              <w:t>,</w:t>
            </w:r>
            <w:r w:rsidRPr="00C95CE4">
              <w:rPr>
                <w:rFonts w:ascii="Calibri" w:hAnsi="Calibri" w:cs="Calibri"/>
                <w:color w:val="000000"/>
              </w:rPr>
              <w:br/>
              <w:t>Onslow</w:t>
            </w:r>
          </w:p>
        </w:tc>
        <w:tc>
          <w:tcPr>
            <w:tcW w:w="1975" w:type="dxa"/>
            <w:shd w:val="clear" w:color="auto" w:fill="auto"/>
          </w:tcPr>
          <w:p w14:paraId="17179500"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24510A009</w:t>
            </w:r>
          </w:p>
        </w:tc>
        <w:tc>
          <w:tcPr>
            <w:tcW w:w="2593" w:type="dxa"/>
            <w:shd w:val="clear" w:color="auto" w:fill="auto"/>
          </w:tcPr>
          <w:p w14:paraId="7EBBE7BB" w14:textId="77777777" w:rsidR="008C2E04" w:rsidRPr="00C95CE4" w:rsidRDefault="008C2E04" w:rsidP="003803A8">
            <w:pPr>
              <w:pStyle w:val="NormalWeb"/>
              <w:spacing w:after="120"/>
              <w:jc w:val="both"/>
              <w:rPr>
                <w:rFonts w:ascii="Calibri" w:hAnsi="Calibri" w:cs="Calibri"/>
                <w:color w:val="000000"/>
              </w:rPr>
            </w:pPr>
            <w:r w:rsidRPr="00C95CE4">
              <w:rPr>
                <w:rFonts w:ascii="Calibri" w:hAnsi="Calibri" w:cs="Calibri"/>
                <w:color w:val="000000"/>
              </w:rPr>
              <w:t>Recycling and Garbage – 1 year</w:t>
            </w:r>
          </w:p>
        </w:tc>
        <w:tc>
          <w:tcPr>
            <w:tcW w:w="1850" w:type="dxa"/>
            <w:shd w:val="clear" w:color="auto" w:fill="auto"/>
          </w:tcPr>
          <w:p w14:paraId="09B5DCC2" w14:textId="095304CC" w:rsidR="008C2E04" w:rsidRPr="00C95CE4" w:rsidRDefault="008C2E04" w:rsidP="00C53FAE">
            <w:pPr>
              <w:pStyle w:val="NormalWeb"/>
              <w:spacing w:after="120"/>
              <w:jc w:val="right"/>
              <w:rPr>
                <w:rFonts w:ascii="Calibri" w:hAnsi="Calibri" w:cs="Calibri"/>
                <w:color w:val="000000"/>
              </w:rPr>
            </w:pPr>
            <w:r w:rsidRPr="00C95CE4">
              <w:rPr>
                <w:rFonts w:ascii="Calibri" w:hAnsi="Calibri" w:cs="Calibri"/>
                <w:color w:val="000000"/>
              </w:rPr>
              <w:t>$55,000.00</w:t>
            </w:r>
          </w:p>
        </w:tc>
      </w:tr>
      <w:tr w:rsidR="00AE7B29" w:rsidRPr="00C95CE4" w14:paraId="09ED3440" w14:textId="77777777" w:rsidTr="00BC0665">
        <w:tc>
          <w:tcPr>
            <w:tcW w:w="260" w:type="dxa"/>
            <w:shd w:val="clear" w:color="auto" w:fill="auto"/>
          </w:tcPr>
          <w:p w14:paraId="44F5D0F3" w14:textId="77777777" w:rsidR="00AE7B29" w:rsidRPr="00C95CE4" w:rsidRDefault="00AE7B29" w:rsidP="00C53FAE">
            <w:pPr>
              <w:pStyle w:val="NormalWeb"/>
              <w:spacing w:after="120"/>
              <w:rPr>
                <w:rFonts w:ascii="Calibri" w:hAnsi="Calibri" w:cs="Calibri"/>
                <w:color w:val="000000"/>
              </w:rPr>
            </w:pPr>
            <w:r w:rsidRPr="00C95CE4">
              <w:rPr>
                <w:rFonts w:ascii="Calibri" w:hAnsi="Calibri" w:cs="Calibri"/>
                <w:color w:val="000000"/>
              </w:rPr>
              <w:t>Gatineau Sector Schools</w:t>
            </w:r>
          </w:p>
          <w:p w14:paraId="63CCF66C" w14:textId="579E89E9" w:rsidR="00C97B48" w:rsidRPr="00C95CE4" w:rsidRDefault="00C97B48" w:rsidP="00C53FAE">
            <w:pPr>
              <w:pStyle w:val="ListParagraph"/>
              <w:spacing w:after="120" w:line="240" w:lineRule="auto"/>
              <w:ind w:left="0"/>
              <w:rPr>
                <w:rFonts w:ascii="Calibri" w:eastAsia="Times New Roman" w:hAnsi="Calibri" w:cs="Calibri"/>
                <w:color w:val="000000"/>
                <w:sz w:val="24"/>
                <w:szCs w:val="24"/>
              </w:rPr>
            </w:pPr>
            <w:r w:rsidRPr="00C95CE4">
              <w:rPr>
                <w:rFonts w:ascii="Calibri" w:eastAsia="Times New Roman" w:hAnsi="Calibri" w:cs="Calibri"/>
                <w:color w:val="000000"/>
                <w:sz w:val="24"/>
                <w:szCs w:val="24"/>
              </w:rPr>
              <w:t xml:space="preserve">Eardley, WQCC, Lord Aylmer Junior </w:t>
            </w:r>
            <w:r w:rsidR="00BD457F">
              <w:rPr>
                <w:rFonts w:ascii="Calibri" w:eastAsia="Times New Roman" w:hAnsi="Calibri" w:cs="Calibri"/>
                <w:color w:val="000000"/>
                <w:sz w:val="24"/>
                <w:szCs w:val="24"/>
              </w:rPr>
              <w:t>&amp;</w:t>
            </w:r>
            <w:r w:rsidRPr="00C95CE4">
              <w:rPr>
                <w:rFonts w:ascii="Calibri" w:eastAsia="Times New Roman" w:hAnsi="Calibri" w:cs="Calibri"/>
                <w:color w:val="000000"/>
                <w:sz w:val="24"/>
                <w:szCs w:val="24"/>
              </w:rPr>
              <w:t xml:space="preserve"> Senior</w:t>
            </w:r>
            <w:r w:rsidR="00B76CA0" w:rsidRPr="00C95CE4">
              <w:rPr>
                <w:rFonts w:ascii="Calibri" w:eastAsia="Times New Roman" w:hAnsi="Calibri" w:cs="Calibri"/>
                <w:color w:val="000000"/>
                <w:sz w:val="24"/>
                <w:szCs w:val="24"/>
              </w:rPr>
              <w:t>,</w:t>
            </w:r>
            <w:r w:rsidR="00BD457F">
              <w:rPr>
                <w:rFonts w:ascii="Calibri" w:eastAsia="Times New Roman" w:hAnsi="Calibri" w:cs="Calibri"/>
                <w:color w:val="000000"/>
                <w:sz w:val="24"/>
                <w:szCs w:val="24"/>
              </w:rPr>
              <w:t xml:space="preserve"> </w:t>
            </w:r>
            <w:r w:rsidRPr="00C95CE4">
              <w:rPr>
                <w:rFonts w:ascii="Calibri" w:eastAsia="Times New Roman" w:hAnsi="Calibri" w:cs="Calibri"/>
                <w:color w:val="000000"/>
                <w:sz w:val="24"/>
                <w:szCs w:val="24"/>
              </w:rPr>
              <w:t xml:space="preserve">D’Arcy McGee / </w:t>
            </w:r>
            <w:proofErr w:type="spellStart"/>
            <w:r w:rsidRPr="00C95CE4">
              <w:rPr>
                <w:rFonts w:ascii="Calibri" w:eastAsia="Times New Roman" w:hAnsi="Calibri" w:cs="Calibri"/>
                <w:color w:val="000000"/>
                <w:sz w:val="24"/>
                <w:szCs w:val="24"/>
              </w:rPr>
              <w:t>Symmes</w:t>
            </w:r>
            <w:proofErr w:type="spellEnd"/>
            <w:r w:rsidR="00BD457F">
              <w:rPr>
                <w:rFonts w:ascii="Calibri" w:eastAsia="Times New Roman" w:hAnsi="Calibri" w:cs="Calibri"/>
                <w:color w:val="000000"/>
                <w:sz w:val="24"/>
                <w:szCs w:val="24"/>
              </w:rPr>
              <w:t>,</w:t>
            </w:r>
            <w:r w:rsidRPr="00C95CE4">
              <w:rPr>
                <w:rFonts w:ascii="Calibri" w:eastAsia="Times New Roman" w:hAnsi="Calibri" w:cs="Calibri"/>
                <w:color w:val="000000"/>
                <w:sz w:val="24"/>
                <w:szCs w:val="24"/>
              </w:rPr>
              <w:t xml:space="preserve"> South Hull, Board Office</w:t>
            </w:r>
            <w:r w:rsidR="00B76CA0" w:rsidRPr="00C95CE4">
              <w:rPr>
                <w:rFonts w:ascii="Calibri" w:eastAsia="Times New Roman" w:hAnsi="Calibri" w:cs="Calibri"/>
                <w:color w:val="000000"/>
                <w:sz w:val="24"/>
                <w:szCs w:val="24"/>
              </w:rPr>
              <w:t>,</w:t>
            </w:r>
            <w:r w:rsidR="00BD457F">
              <w:rPr>
                <w:rFonts w:ascii="Calibri" w:eastAsia="Times New Roman" w:hAnsi="Calibri" w:cs="Calibri"/>
                <w:color w:val="000000"/>
                <w:sz w:val="24"/>
                <w:szCs w:val="24"/>
              </w:rPr>
              <w:t xml:space="preserve"> </w:t>
            </w:r>
            <w:r w:rsidRPr="00C95CE4">
              <w:rPr>
                <w:rFonts w:ascii="Calibri" w:eastAsia="Times New Roman" w:hAnsi="Calibri" w:cs="Calibri"/>
                <w:color w:val="000000"/>
                <w:sz w:val="24"/>
                <w:szCs w:val="24"/>
              </w:rPr>
              <w:t>HAE</w:t>
            </w:r>
            <w:r w:rsidR="00BD457F">
              <w:rPr>
                <w:rFonts w:ascii="Calibri" w:eastAsia="Times New Roman" w:hAnsi="Calibri" w:cs="Calibri"/>
                <w:color w:val="000000"/>
                <w:sz w:val="24"/>
                <w:szCs w:val="24"/>
              </w:rPr>
              <w:t>C</w:t>
            </w:r>
            <w:r w:rsidRPr="00C95CE4">
              <w:rPr>
                <w:rFonts w:ascii="Calibri" w:eastAsia="Times New Roman" w:hAnsi="Calibri" w:cs="Calibri"/>
                <w:color w:val="000000"/>
                <w:sz w:val="24"/>
                <w:szCs w:val="24"/>
              </w:rPr>
              <w:t>, PWHS, PETE</w:t>
            </w:r>
            <w:r w:rsidR="00BD457F">
              <w:rPr>
                <w:rFonts w:ascii="Calibri" w:eastAsia="Times New Roman" w:hAnsi="Calibri" w:cs="Calibri"/>
                <w:color w:val="000000"/>
                <w:sz w:val="24"/>
                <w:szCs w:val="24"/>
              </w:rPr>
              <w:t>S</w:t>
            </w:r>
            <w:r w:rsidR="00B76CA0" w:rsidRPr="00C95CE4">
              <w:rPr>
                <w:rFonts w:ascii="Calibri" w:eastAsia="Times New Roman" w:hAnsi="Calibri" w:cs="Calibri"/>
                <w:color w:val="000000"/>
                <w:sz w:val="24"/>
                <w:szCs w:val="24"/>
              </w:rPr>
              <w:t xml:space="preserve">, </w:t>
            </w:r>
            <w:r w:rsidRPr="00C95CE4">
              <w:rPr>
                <w:rFonts w:ascii="Calibri" w:eastAsia="Times New Roman" w:hAnsi="Calibri" w:cs="Calibri"/>
                <w:color w:val="000000"/>
                <w:sz w:val="24"/>
                <w:szCs w:val="24"/>
              </w:rPr>
              <w:t>Greater Gatineau</w:t>
            </w:r>
            <w:r w:rsidR="00B76CA0" w:rsidRPr="00C95CE4">
              <w:rPr>
                <w:rFonts w:ascii="Calibri" w:eastAsia="Times New Roman" w:hAnsi="Calibri" w:cs="Calibri"/>
                <w:color w:val="000000"/>
                <w:sz w:val="24"/>
                <w:szCs w:val="24"/>
              </w:rPr>
              <w:t xml:space="preserve">, </w:t>
            </w:r>
            <w:r w:rsidRPr="00C95CE4">
              <w:rPr>
                <w:rFonts w:ascii="Calibri" w:eastAsia="Times New Roman" w:hAnsi="Calibri" w:cs="Calibri"/>
                <w:color w:val="000000"/>
                <w:sz w:val="24"/>
                <w:szCs w:val="24"/>
              </w:rPr>
              <w:t>Chelsea, Wakefield</w:t>
            </w:r>
            <w:r w:rsidR="00B76CA0" w:rsidRPr="00C95CE4">
              <w:rPr>
                <w:rFonts w:ascii="Calibri" w:eastAsia="Times New Roman" w:hAnsi="Calibri" w:cs="Calibri"/>
                <w:color w:val="000000"/>
                <w:sz w:val="24"/>
                <w:szCs w:val="24"/>
              </w:rPr>
              <w:t>,</w:t>
            </w:r>
            <w:r w:rsidR="00C53FAE" w:rsidRPr="00C95CE4">
              <w:rPr>
                <w:rFonts w:ascii="Calibri" w:eastAsia="Times New Roman" w:hAnsi="Calibri" w:cs="Calibri"/>
                <w:color w:val="000000"/>
                <w:sz w:val="24"/>
                <w:szCs w:val="24"/>
              </w:rPr>
              <w:t xml:space="preserve"> </w:t>
            </w:r>
            <w:r w:rsidRPr="00C95CE4">
              <w:rPr>
                <w:rFonts w:ascii="Calibri" w:eastAsia="Times New Roman" w:hAnsi="Calibri" w:cs="Calibri"/>
                <w:color w:val="000000"/>
                <w:sz w:val="24"/>
                <w:szCs w:val="24"/>
              </w:rPr>
              <w:t>Buckingham</w:t>
            </w:r>
          </w:p>
        </w:tc>
        <w:tc>
          <w:tcPr>
            <w:tcW w:w="1975" w:type="dxa"/>
            <w:shd w:val="clear" w:color="auto" w:fill="auto"/>
          </w:tcPr>
          <w:p w14:paraId="4916898A" w14:textId="42EF92C1" w:rsidR="00AE7B29" w:rsidRPr="00C95CE4" w:rsidRDefault="00A21B7C" w:rsidP="003803A8">
            <w:pPr>
              <w:pStyle w:val="NormalWeb"/>
              <w:spacing w:after="120"/>
              <w:jc w:val="both"/>
              <w:rPr>
                <w:rFonts w:ascii="Calibri" w:hAnsi="Calibri" w:cs="Calibri"/>
                <w:color w:val="000000"/>
              </w:rPr>
            </w:pPr>
            <w:r w:rsidRPr="00C95CE4">
              <w:rPr>
                <w:rFonts w:ascii="Calibri" w:hAnsi="Calibri" w:cs="Calibri"/>
                <w:color w:val="000000"/>
              </w:rPr>
              <w:t>23510B043</w:t>
            </w:r>
          </w:p>
        </w:tc>
        <w:tc>
          <w:tcPr>
            <w:tcW w:w="2593" w:type="dxa"/>
            <w:shd w:val="clear" w:color="auto" w:fill="auto"/>
          </w:tcPr>
          <w:p w14:paraId="00A75A17" w14:textId="25F8F2EA" w:rsidR="00AE7B29" w:rsidRPr="00C95CE4" w:rsidRDefault="00A21B7C" w:rsidP="003803A8">
            <w:pPr>
              <w:pStyle w:val="NormalWeb"/>
              <w:spacing w:after="120"/>
              <w:jc w:val="both"/>
              <w:rPr>
                <w:rFonts w:ascii="Calibri" w:hAnsi="Calibri" w:cs="Calibri"/>
                <w:color w:val="000000"/>
              </w:rPr>
            </w:pPr>
            <w:r w:rsidRPr="00C95CE4">
              <w:rPr>
                <w:rFonts w:ascii="Calibri" w:hAnsi="Calibri" w:cs="Calibri"/>
                <w:color w:val="000000"/>
              </w:rPr>
              <w:t>Snow Removal – 3 years</w:t>
            </w:r>
          </w:p>
        </w:tc>
        <w:tc>
          <w:tcPr>
            <w:tcW w:w="1850" w:type="dxa"/>
            <w:shd w:val="clear" w:color="auto" w:fill="auto"/>
          </w:tcPr>
          <w:p w14:paraId="2F37C780" w14:textId="396E8E9B" w:rsidR="00AE7B29" w:rsidRPr="00C95CE4" w:rsidRDefault="001B4935" w:rsidP="00C53FAE">
            <w:pPr>
              <w:pStyle w:val="NormalWeb"/>
              <w:spacing w:after="120"/>
              <w:jc w:val="right"/>
              <w:rPr>
                <w:rFonts w:ascii="Calibri" w:hAnsi="Calibri" w:cs="Calibri"/>
                <w:color w:val="000000"/>
              </w:rPr>
            </w:pPr>
            <w:r w:rsidRPr="00C95CE4">
              <w:rPr>
                <w:rFonts w:ascii="Calibri" w:hAnsi="Calibri" w:cs="Calibri"/>
                <w:color w:val="000000"/>
              </w:rPr>
              <w:t>$500,000.00</w:t>
            </w:r>
          </w:p>
        </w:tc>
      </w:tr>
    </w:tbl>
    <w:p w14:paraId="360515F7" w14:textId="77777777" w:rsidR="008C2E04" w:rsidRPr="00C95CE4" w:rsidRDefault="008C2E04" w:rsidP="00BC0665">
      <w:pPr>
        <w:pStyle w:val="Motion"/>
        <w:jc w:val="both"/>
        <w:rPr>
          <w:rFonts w:ascii="Calibri" w:hAnsi="Calibri" w:cs="Calibri"/>
          <w:szCs w:val="24"/>
        </w:rPr>
      </w:pPr>
      <w:r w:rsidRPr="00C95CE4">
        <w:rPr>
          <w:rFonts w:ascii="Calibri" w:hAnsi="Calibri" w:cs="Calibri"/>
          <w:szCs w:val="24"/>
        </w:rPr>
        <w:t>WHEREAS the opening results of the above-mentioned projects will be presented at the Executive Committee and Council of Commissioners meetings in September 2024;</w:t>
      </w:r>
    </w:p>
    <w:p w14:paraId="79496F89" w14:textId="5356DF07" w:rsidR="003232C0" w:rsidRPr="00C95CE4" w:rsidRDefault="003232C0" w:rsidP="00BC0665">
      <w:pPr>
        <w:pStyle w:val="Motion"/>
        <w:jc w:val="both"/>
        <w:rPr>
          <w:rFonts w:ascii="Calibri" w:hAnsi="Calibri" w:cs="Calibri"/>
          <w:szCs w:val="24"/>
        </w:rPr>
      </w:pPr>
      <w:r w:rsidRPr="00C95CE4">
        <w:rPr>
          <w:rFonts w:ascii="Calibri" w:hAnsi="Calibri" w:cs="Calibri"/>
          <w:szCs w:val="24"/>
        </w:rPr>
        <w:t>WHEREAS, by its resolution E-23/24-105, the Executive Committee recommends Council authorize ADG</w:t>
      </w:r>
      <w:r w:rsidR="00391842">
        <w:rPr>
          <w:rFonts w:ascii="Calibri" w:hAnsi="Calibri" w:cs="Calibri"/>
          <w:szCs w:val="24"/>
        </w:rPr>
        <w:t>,</w:t>
      </w:r>
      <w:r w:rsidRPr="00C95CE4">
        <w:rPr>
          <w:rFonts w:ascii="Calibri" w:hAnsi="Calibri" w:cs="Calibri"/>
          <w:szCs w:val="24"/>
        </w:rPr>
        <w:t xml:space="preserve"> M</w:t>
      </w:r>
      <w:r w:rsidR="00391842">
        <w:rPr>
          <w:rFonts w:ascii="Calibri" w:hAnsi="Calibri" w:cs="Calibri"/>
          <w:szCs w:val="24"/>
        </w:rPr>
        <w:t>r.</w:t>
      </w:r>
      <w:r w:rsidRPr="00C95CE4">
        <w:rPr>
          <w:rFonts w:ascii="Calibri" w:hAnsi="Calibri" w:cs="Calibri"/>
          <w:szCs w:val="24"/>
        </w:rPr>
        <w:t xml:space="preserve"> Pascal Proulx</w:t>
      </w:r>
      <w:r w:rsidR="00391842">
        <w:rPr>
          <w:rFonts w:ascii="Calibri" w:hAnsi="Calibri" w:cs="Calibri"/>
          <w:szCs w:val="24"/>
        </w:rPr>
        <w:t>,</w:t>
      </w:r>
      <w:r w:rsidRPr="00C95CE4">
        <w:rPr>
          <w:rFonts w:ascii="Calibri" w:hAnsi="Calibri" w:cs="Calibri"/>
          <w:szCs w:val="24"/>
        </w:rPr>
        <w:t xml:space="preserve"> to sign all tender documents</w:t>
      </w:r>
      <w:r w:rsidR="000310D4" w:rsidRPr="00C95CE4">
        <w:rPr>
          <w:rFonts w:ascii="Calibri" w:hAnsi="Calibri" w:cs="Calibri"/>
          <w:szCs w:val="24"/>
        </w:rPr>
        <w:t xml:space="preserve"> </w:t>
      </w:r>
      <w:r w:rsidRPr="00C95CE4">
        <w:rPr>
          <w:rFonts w:ascii="Calibri" w:hAnsi="Calibri" w:cs="Calibri"/>
          <w:szCs w:val="24"/>
        </w:rPr>
        <w:t xml:space="preserve">and that he </w:t>
      </w:r>
      <w:r w:rsidR="00300033" w:rsidRPr="00C95CE4">
        <w:rPr>
          <w:rFonts w:ascii="Calibri" w:hAnsi="Calibri" w:cs="Calibri"/>
          <w:szCs w:val="24"/>
        </w:rPr>
        <w:t>report</w:t>
      </w:r>
      <w:r w:rsidR="00391842">
        <w:rPr>
          <w:rFonts w:ascii="Calibri" w:hAnsi="Calibri" w:cs="Calibri"/>
          <w:szCs w:val="24"/>
        </w:rPr>
        <w:t>s</w:t>
      </w:r>
      <w:r w:rsidRPr="00C95CE4">
        <w:rPr>
          <w:rFonts w:ascii="Calibri" w:hAnsi="Calibri" w:cs="Calibri"/>
          <w:szCs w:val="24"/>
        </w:rPr>
        <w:t xml:space="preserve"> the results of these projects at the next Executive Committee and Council of Commissioners meetings in September 2024;</w:t>
      </w:r>
    </w:p>
    <w:p w14:paraId="7C287C05" w14:textId="5BFBCDBA" w:rsidR="008C2E04" w:rsidRPr="00C95CE4" w:rsidRDefault="008C2E04" w:rsidP="00BC0665">
      <w:pPr>
        <w:pStyle w:val="Motion"/>
        <w:jc w:val="both"/>
        <w:rPr>
          <w:rFonts w:ascii="Calibri" w:hAnsi="Calibri" w:cs="Calibri"/>
          <w:szCs w:val="24"/>
        </w:rPr>
      </w:pPr>
      <w:r w:rsidRPr="00C95CE4">
        <w:rPr>
          <w:rFonts w:ascii="Calibri" w:hAnsi="Calibri" w:cs="Calibri"/>
          <w:szCs w:val="24"/>
        </w:rPr>
        <w:lastRenderedPageBreak/>
        <w:t xml:space="preserve">IT WAS MOVED by </w:t>
      </w:r>
      <w:r w:rsidR="003232C0" w:rsidRPr="00C95CE4">
        <w:rPr>
          <w:rFonts w:ascii="Calibri" w:hAnsi="Calibri" w:cs="Calibri"/>
          <w:szCs w:val="24"/>
        </w:rPr>
        <w:t>Parent-</w:t>
      </w:r>
      <w:r w:rsidRPr="00C95CE4">
        <w:rPr>
          <w:rFonts w:ascii="Calibri" w:hAnsi="Calibri" w:cs="Calibri"/>
          <w:szCs w:val="24"/>
        </w:rPr>
        <w:t xml:space="preserve">Commissioner </w:t>
      </w:r>
      <w:r w:rsidR="003232C0" w:rsidRPr="00C95CE4">
        <w:rPr>
          <w:rFonts w:ascii="Calibri" w:hAnsi="Calibri" w:cs="Calibri"/>
          <w:szCs w:val="24"/>
        </w:rPr>
        <w:t>Fortier</w:t>
      </w:r>
      <w:r w:rsidRPr="00C95CE4">
        <w:rPr>
          <w:rFonts w:ascii="Calibri" w:hAnsi="Calibri" w:cs="Calibri"/>
          <w:szCs w:val="24"/>
        </w:rPr>
        <w:t xml:space="preserve"> </w:t>
      </w:r>
      <w:r w:rsidR="00973E77" w:rsidRPr="00C95CE4">
        <w:rPr>
          <w:rFonts w:ascii="Calibri" w:hAnsi="Calibri" w:cs="Calibri"/>
          <w:szCs w:val="24"/>
        </w:rPr>
        <w:t>that</w:t>
      </w:r>
      <w:r w:rsidR="00744EB6">
        <w:rPr>
          <w:rFonts w:ascii="Calibri" w:hAnsi="Calibri" w:cs="Calibri"/>
          <w:szCs w:val="24"/>
        </w:rPr>
        <w:t>,</w:t>
      </w:r>
      <w:r w:rsidR="003232C0" w:rsidRPr="00C95CE4">
        <w:rPr>
          <w:rFonts w:ascii="Calibri" w:hAnsi="Calibri" w:cs="Calibri"/>
          <w:szCs w:val="24"/>
        </w:rPr>
        <w:t xml:space="preserve"> as recommended by</w:t>
      </w:r>
      <w:r w:rsidR="00973E77" w:rsidRPr="00C95CE4">
        <w:rPr>
          <w:rFonts w:ascii="Calibri" w:hAnsi="Calibri" w:cs="Calibri"/>
          <w:szCs w:val="24"/>
        </w:rPr>
        <w:t xml:space="preserve"> the Executive Committee</w:t>
      </w:r>
      <w:r w:rsidR="003232C0" w:rsidRPr="00C95CE4">
        <w:rPr>
          <w:rFonts w:ascii="Calibri" w:hAnsi="Calibri" w:cs="Calibri"/>
          <w:szCs w:val="24"/>
        </w:rPr>
        <w:t>,</w:t>
      </w:r>
      <w:r w:rsidR="00973E77" w:rsidRPr="00C95CE4">
        <w:rPr>
          <w:rFonts w:ascii="Calibri" w:hAnsi="Calibri" w:cs="Calibri"/>
          <w:szCs w:val="24"/>
        </w:rPr>
        <w:t xml:space="preserve"> Council authorize ADG</w:t>
      </w:r>
      <w:r w:rsidR="00391842">
        <w:rPr>
          <w:rFonts w:ascii="Calibri" w:hAnsi="Calibri" w:cs="Calibri"/>
          <w:szCs w:val="24"/>
        </w:rPr>
        <w:t>,</w:t>
      </w:r>
      <w:r w:rsidR="00973E77" w:rsidRPr="00C95CE4">
        <w:rPr>
          <w:rFonts w:ascii="Calibri" w:hAnsi="Calibri" w:cs="Calibri"/>
          <w:szCs w:val="24"/>
        </w:rPr>
        <w:t xml:space="preserve"> M</w:t>
      </w:r>
      <w:r w:rsidR="00391842">
        <w:rPr>
          <w:rFonts w:ascii="Calibri" w:hAnsi="Calibri" w:cs="Calibri"/>
          <w:szCs w:val="24"/>
        </w:rPr>
        <w:t>r</w:t>
      </w:r>
      <w:r w:rsidR="00973E77" w:rsidRPr="00C95CE4">
        <w:rPr>
          <w:rFonts w:ascii="Calibri" w:hAnsi="Calibri" w:cs="Calibri"/>
          <w:szCs w:val="24"/>
        </w:rPr>
        <w:t>. Pascal Proulx</w:t>
      </w:r>
      <w:r w:rsidR="00391842">
        <w:rPr>
          <w:rFonts w:ascii="Calibri" w:hAnsi="Calibri" w:cs="Calibri"/>
          <w:szCs w:val="24"/>
        </w:rPr>
        <w:t>,</w:t>
      </w:r>
      <w:r w:rsidR="00973E77" w:rsidRPr="00C95CE4">
        <w:rPr>
          <w:rFonts w:ascii="Calibri" w:hAnsi="Calibri" w:cs="Calibri"/>
          <w:szCs w:val="24"/>
        </w:rPr>
        <w:t xml:space="preserve"> to sign all tender documents </w:t>
      </w:r>
      <w:r w:rsidR="00554125" w:rsidRPr="00C95CE4">
        <w:rPr>
          <w:rFonts w:ascii="Calibri" w:hAnsi="Calibri" w:cs="Calibri"/>
          <w:szCs w:val="24"/>
        </w:rPr>
        <w:t xml:space="preserve">and </w:t>
      </w:r>
      <w:r w:rsidR="00973E77" w:rsidRPr="00C95CE4">
        <w:rPr>
          <w:rFonts w:ascii="Calibri" w:hAnsi="Calibri" w:cs="Calibri"/>
          <w:szCs w:val="24"/>
        </w:rPr>
        <w:t xml:space="preserve">that he </w:t>
      </w:r>
      <w:r w:rsidR="00300033" w:rsidRPr="00C95CE4">
        <w:rPr>
          <w:rFonts w:ascii="Calibri" w:hAnsi="Calibri" w:cs="Calibri"/>
          <w:szCs w:val="24"/>
        </w:rPr>
        <w:t>report</w:t>
      </w:r>
      <w:r w:rsidR="00391842">
        <w:rPr>
          <w:rFonts w:ascii="Calibri" w:hAnsi="Calibri" w:cs="Calibri"/>
          <w:szCs w:val="24"/>
        </w:rPr>
        <w:t>s</w:t>
      </w:r>
      <w:r w:rsidR="00973E77" w:rsidRPr="00C95CE4">
        <w:rPr>
          <w:rFonts w:ascii="Calibri" w:hAnsi="Calibri" w:cs="Calibri"/>
          <w:szCs w:val="24"/>
        </w:rPr>
        <w:t xml:space="preserve"> the results of these projects at the next Executive Committee and Council of Commissioners meetings in September 2024.</w:t>
      </w:r>
    </w:p>
    <w:p w14:paraId="48947377" w14:textId="77777777" w:rsidR="00BC35ED" w:rsidRDefault="00BC35ED" w:rsidP="00BC35ED">
      <w:pPr>
        <w:pStyle w:val="Carried"/>
        <w:rPr>
          <w:rFonts w:ascii="Calibri" w:hAnsi="Calibri" w:cs="Calibri"/>
          <w:szCs w:val="24"/>
        </w:rPr>
      </w:pPr>
      <w:bookmarkStart w:id="1" w:name="_Hlk169254210"/>
      <w:r w:rsidRPr="00C95CE4">
        <w:rPr>
          <w:rFonts w:ascii="Calibri" w:hAnsi="Calibri" w:cs="Calibri"/>
          <w:szCs w:val="24"/>
        </w:rPr>
        <w:t>Carried unanimously</w:t>
      </w:r>
    </w:p>
    <w:p w14:paraId="3AFD42E0" w14:textId="77777777" w:rsidR="00FF655A" w:rsidRPr="00C95CE4" w:rsidRDefault="00FF655A" w:rsidP="00100E46">
      <w:pPr>
        <w:pStyle w:val="NumberedItem2024"/>
        <w:rPr>
          <w:rFonts w:cs="Calibri"/>
        </w:rPr>
      </w:pPr>
      <w:r w:rsidRPr="00C95CE4">
        <w:rPr>
          <w:rFonts w:cs="Calibri"/>
        </w:rPr>
        <w:t>Treasury Board – Delegation of Powers: Contract Management and Procurement Activities Reporting for the 2023-2024 Period to the Treasury Board</w:t>
      </w:r>
    </w:p>
    <w:p w14:paraId="20FB509C" w14:textId="3BC3D2B8" w:rsidR="00FF655A" w:rsidRPr="00C95CE4" w:rsidRDefault="00FF655A" w:rsidP="00BC0665">
      <w:pPr>
        <w:pStyle w:val="Motion"/>
        <w:jc w:val="both"/>
        <w:rPr>
          <w:rFonts w:ascii="Calibri" w:hAnsi="Calibri" w:cs="Calibri"/>
          <w:szCs w:val="24"/>
        </w:rPr>
      </w:pPr>
      <w:r w:rsidRPr="00C95CE4">
        <w:rPr>
          <w:rFonts w:ascii="Calibri" w:hAnsi="Calibri" w:cs="Calibri"/>
          <w:szCs w:val="24"/>
        </w:rPr>
        <w:t xml:space="preserve">WHEREAS the </w:t>
      </w:r>
      <w:r w:rsidRPr="004717B0">
        <w:rPr>
          <w:rFonts w:ascii="Calibri" w:hAnsi="Calibri" w:cs="Calibri"/>
          <w:i/>
          <w:iCs/>
          <w:szCs w:val="24"/>
        </w:rPr>
        <w:t xml:space="preserve">Directive </w:t>
      </w:r>
      <w:r w:rsidR="004717B0">
        <w:rPr>
          <w:rFonts w:ascii="Calibri" w:hAnsi="Calibri" w:cs="Calibri"/>
          <w:i/>
          <w:iCs/>
          <w:szCs w:val="24"/>
        </w:rPr>
        <w:t>on A</w:t>
      </w:r>
      <w:r w:rsidRPr="004717B0">
        <w:rPr>
          <w:rFonts w:ascii="Calibri" w:hAnsi="Calibri" w:cs="Calibri"/>
          <w:i/>
          <w:iCs/>
          <w:szCs w:val="24"/>
        </w:rPr>
        <w:t xml:space="preserve">ccountability in </w:t>
      </w:r>
      <w:r w:rsidR="004717B0">
        <w:rPr>
          <w:rFonts w:ascii="Calibri" w:hAnsi="Calibri" w:cs="Calibri"/>
          <w:i/>
          <w:iCs/>
          <w:szCs w:val="24"/>
        </w:rPr>
        <w:t>C</w:t>
      </w:r>
      <w:r w:rsidRPr="004717B0">
        <w:rPr>
          <w:rFonts w:ascii="Calibri" w:hAnsi="Calibri" w:cs="Calibri"/>
          <w:i/>
          <w:iCs/>
          <w:szCs w:val="24"/>
        </w:rPr>
        <w:t xml:space="preserve">ontract </w:t>
      </w:r>
      <w:r w:rsidR="004717B0">
        <w:rPr>
          <w:rFonts w:ascii="Calibri" w:hAnsi="Calibri" w:cs="Calibri"/>
          <w:i/>
          <w:iCs/>
          <w:szCs w:val="24"/>
        </w:rPr>
        <w:t>M</w:t>
      </w:r>
      <w:r w:rsidRPr="004717B0">
        <w:rPr>
          <w:rFonts w:ascii="Calibri" w:hAnsi="Calibri" w:cs="Calibri"/>
          <w:i/>
          <w:iCs/>
          <w:szCs w:val="24"/>
        </w:rPr>
        <w:t xml:space="preserve">anagement </w:t>
      </w:r>
      <w:r w:rsidR="004717B0">
        <w:rPr>
          <w:rFonts w:ascii="Calibri" w:hAnsi="Calibri" w:cs="Calibri"/>
          <w:i/>
          <w:iCs/>
          <w:szCs w:val="24"/>
        </w:rPr>
        <w:t>for P</w:t>
      </w:r>
      <w:r w:rsidRPr="004717B0">
        <w:rPr>
          <w:rFonts w:ascii="Calibri" w:hAnsi="Calibri" w:cs="Calibri"/>
          <w:i/>
          <w:iCs/>
          <w:szCs w:val="24"/>
        </w:rPr>
        <w:t xml:space="preserve">ublic </w:t>
      </w:r>
      <w:r w:rsidR="004717B0">
        <w:rPr>
          <w:rFonts w:ascii="Calibri" w:hAnsi="Calibri" w:cs="Calibri"/>
          <w:i/>
          <w:iCs/>
          <w:szCs w:val="24"/>
        </w:rPr>
        <w:t>Bodies</w:t>
      </w:r>
      <w:r w:rsidRPr="00C95CE4">
        <w:rPr>
          <w:rFonts w:ascii="Calibri" w:hAnsi="Calibri" w:cs="Calibri"/>
          <w:szCs w:val="24"/>
        </w:rPr>
        <w:t xml:space="preserve"> defines the general framework for the accountability requirements of public organizations;</w:t>
      </w:r>
    </w:p>
    <w:p w14:paraId="64504437" w14:textId="77777777" w:rsidR="00FF655A" w:rsidRPr="00C95CE4" w:rsidRDefault="00FF655A" w:rsidP="00BC0665">
      <w:pPr>
        <w:pStyle w:val="Motion"/>
        <w:jc w:val="both"/>
        <w:rPr>
          <w:rFonts w:ascii="Calibri" w:hAnsi="Calibri" w:cs="Calibri"/>
          <w:szCs w:val="24"/>
        </w:rPr>
      </w:pPr>
      <w:r w:rsidRPr="00C95CE4">
        <w:rPr>
          <w:rFonts w:ascii="Calibri" w:hAnsi="Calibri" w:cs="Calibri"/>
          <w:szCs w:val="24"/>
        </w:rPr>
        <w:t>WHEREAS this Directive requires that public bodies transmit to the Treasury Board, no later than June 30 of each year, for the year ending March 31, a Declaration (</w:t>
      </w:r>
      <w:proofErr w:type="spellStart"/>
      <w:r w:rsidRPr="00C95CE4">
        <w:rPr>
          <w:rFonts w:ascii="Calibri" w:hAnsi="Calibri" w:cs="Calibri"/>
          <w:szCs w:val="24"/>
        </w:rPr>
        <w:t>Annexe</w:t>
      </w:r>
      <w:proofErr w:type="spellEnd"/>
      <w:r w:rsidRPr="00C95CE4">
        <w:rPr>
          <w:rFonts w:ascii="Calibri" w:hAnsi="Calibri" w:cs="Calibri"/>
          <w:szCs w:val="24"/>
        </w:rPr>
        <w:t xml:space="preserve"> 3) by the head of the organization, attesting to the reliability of the data and controls concerning:</w:t>
      </w:r>
    </w:p>
    <w:p w14:paraId="7655E01F" w14:textId="5BE93062" w:rsidR="00FF655A" w:rsidRPr="00C95CE4" w:rsidRDefault="00FF655A" w:rsidP="00BC0665">
      <w:pPr>
        <w:pStyle w:val="Motion"/>
        <w:numPr>
          <w:ilvl w:val="0"/>
          <w:numId w:val="21"/>
        </w:numPr>
        <w:jc w:val="both"/>
        <w:rPr>
          <w:rFonts w:ascii="Calibri" w:hAnsi="Calibri" w:cs="Calibri"/>
          <w:szCs w:val="24"/>
        </w:rPr>
      </w:pPr>
      <w:r w:rsidRPr="00C95CE4">
        <w:rPr>
          <w:rFonts w:ascii="Calibri" w:hAnsi="Calibri" w:cs="Calibri"/>
          <w:szCs w:val="24"/>
        </w:rPr>
        <w:t xml:space="preserve">All instances for which authorization by the head of the public </w:t>
      </w:r>
      <w:r w:rsidR="00B17BAC">
        <w:rPr>
          <w:rFonts w:ascii="Calibri" w:hAnsi="Calibri" w:cs="Calibri"/>
          <w:szCs w:val="24"/>
        </w:rPr>
        <w:t xml:space="preserve">body </w:t>
      </w:r>
      <w:r w:rsidRPr="00C95CE4">
        <w:rPr>
          <w:rFonts w:ascii="Calibri" w:hAnsi="Calibri" w:cs="Calibri"/>
          <w:szCs w:val="24"/>
        </w:rPr>
        <w:t>was required;</w:t>
      </w:r>
    </w:p>
    <w:p w14:paraId="578405EA" w14:textId="77777777" w:rsidR="00FF655A" w:rsidRPr="00C95CE4" w:rsidRDefault="00FF655A" w:rsidP="00BC0665">
      <w:pPr>
        <w:pStyle w:val="Motion"/>
        <w:numPr>
          <w:ilvl w:val="0"/>
          <w:numId w:val="21"/>
        </w:numPr>
        <w:jc w:val="both"/>
        <w:rPr>
          <w:rFonts w:ascii="Calibri" w:hAnsi="Calibri" w:cs="Calibri"/>
          <w:szCs w:val="24"/>
        </w:rPr>
      </w:pPr>
      <w:r w:rsidRPr="00C95CE4">
        <w:rPr>
          <w:rFonts w:ascii="Calibri" w:hAnsi="Calibri" w:cs="Calibri"/>
          <w:szCs w:val="24"/>
        </w:rPr>
        <w:t>Information published on the Electronic Tendering System (SEAO) in accordance with the ACT RESPECTING CONTRACTING BY PUBLIC BODIES (Act) and the regulations, directives, and policies made under that Act.</w:t>
      </w:r>
    </w:p>
    <w:p w14:paraId="7EE3B733" w14:textId="77777777" w:rsidR="00FF655A" w:rsidRPr="00C95CE4" w:rsidRDefault="00FF655A" w:rsidP="00BC0665">
      <w:pPr>
        <w:pStyle w:val="Motion"/>
        <w:jc w:val="both"/>
        <w:rPr>
          <w:rFonts w:ascii="Calibri" w:hAnsi="Calibri" w:cs="Calibri"/>
          <w:szCs w:val="24"/>
        </w:rPr>
      </w:pPr>
      <w:r w:rsidRPr="00C95CE4">
        <w:rPr>
          <w:rFonts w:ascii="Calibri" w:hAnsi="Calibri" w:cs="Calibri"/>
          <w:szCs w:val="24"/>
        </w:rPr>
        <w:t>WHEREAS the Director General will submit a report to the Council of Commissioners, as required by the WQSB Internal Guidelines for the Management of Procurement, Service and Construction Contracts, concerning the authorization forms submitted to the Treasury Board during the year;</w:t>
      </w:r>
    </w:p>
    <w:p w14:paraId="00F80D87" w14:textId="77777777" w:rsidR="00FF655A" w:rsidRPr="00C95CE4" w:rsidRDefault="00FF655A" w:rsidP="00BC0665">
      <w:pPr>
        <w:pStyle w:val="Motion"/>
        <w:jc w:val="both"/>
        <w:rPr>
          <w:rFonts w:ascii="Calibri" w:hAnsi="Calibri" w:cs="Calibri"/>
          <w:szCs w:val="24"/>
        </w:rPr>
      </w:pPr>
      <w:r w:rsidRPr="00C95CE4">
        <w:rPr>
          <w:rFonts w:ascii="Calibri" w:hAnsi="Calibri" w:cs="Calibri"/>
          <w:szCs w:val="24"/>
        </w:rPr>
        <w:t>WHEREAS the head of the organization must sign this declaration, and the Act (section 8) specifies that the Council of Commissioners is the head in the case of a school board;</w:t>
      </w:r>
    </w:p>
    <w:p w14:paraId="79491CFF" w14:textId="503B7672" w:rsidR="003232C0" w:rsidRPr="00C95CE4" w:rsidRDefault="003232C0" w:rsidP="00BC0665">
      <w:pPr>
        <w:pStyle w:val="Motion"/>
        <w:jc w:val="both"/>
        <w:rPr>
          <w:rFonts w:ascii="Calibri" w:hAnsi="Calibri" w:cs="Calibri"/>
          <w:szCs w:val="24"/>
        </w:rPr>
      </w:pPr>
      <w:r w:rsidRPr="00C95CE4">
        <w:rPr>
          <w:rFonts w:ascii="Calibri" w:hAnsi="Calibri" w:cs="Calibri"/>
          <w:szCs w:val="24"/>
        </w:rPr>
        <w:t>WHEREAS, by its resolution E-23/24-106, the Executive Committee recommends Council authorize the Director General of the Western Quebec School Board to complete and sign the Declaration of the Head of the Organization of the School Board for the period of April 1, 2023, to March 31, 2024, and to provide all other required information to the Treasury Board for this reporting period;</w:t>
      </w:r>
    </w:p>
    <w:p w14:paraId="472B9A08" w14:textId="1BF209C7" w:rsidR="00FF655A" w:rsidRPr="00C95CE4" w:rsidRDefault="00FF655A" w:rsidP="00BC0665">
      <w:pPr>
        <w:pStyle w:val="Motion"/>
        <w:jc w:val="both"/>
        <w:rPr>
          <w:rFonts w:ascii="Calibri" w:hAnsi="Calibri" w:cs="Calibri"/>
          <w:szCs w:val="24"/>
        </w:rPr>
      </w:pPr>
      <w:r w:rsidRPr="00C95CE4">
        <w:rPr>
          <w:rFonts w:ascii="Calibri" w:hAnsi="Calibri" w:cs="Calibri"/>
          <w:szCs w:val="24"/>
        </w:rPr>
        <w:lastRenderedPageBreak/>
        <w:t xml:space="preserve">IT WAS MOVED by Commissioner </w:t>
      </w:r>
      <w:r w:rsidR="00A1074A" w:rsidRPr="00C95CE4">
        <w:rPr>
          <w:rFonts w:ascii="Calibri" w:hAnsi="Calibri" w:cs="Calibri"/>
          <w:szCs w:val="24"/>
        </w:rPr>
        <w:t>Cornforth</w:t>
      </w:r>
      <w:r w:rsidRPr="00C95CE4">
        <w:rPr>
          <w:rFonts w:ascii="Calibri" w:hAnsi="Calibri" w:cs="Calibri"/>
          <w:szCs w:val="24"/>
        </w:rPr>
        <w:t xml:space="preserve"> that</w:t>
      </w:r>
      <w:r w:rsidR="00B17BAC">
        <w:rPr>
          <w:rFonts w:ascii="Calibri" w:hAnsi="Calibri" w:cs="Calibri"/>
          <w:szCs w:val="24"/>
        </w:rPr>
        <w:t>,</w:t>
      </w:r>
      <w:r w:rsidR="000A1C4E" w:rsidRPr="00C95CE4">
        <w:rPr>
          <w:rFonts w:ascii="Calibri" w:hAnsi="Calibri" w:cs="Calibri"/>
          <w:szCs w:val="24"/>
        </w:rPr>
        <w:t xml:space="preserve"> as recommended by</w:t>
      </w:r>
      <w:r w:rsidRPr="00C95CE4">
        <w:rPr>
          <w:rFonts w:ascii="Calibri" w:hAnsi="Calibri" w:cs="Calibri"/>
          <w:szCs w:val="24"/>
        </w:rPr>
        <w:t xml:space="preserve"> the Executive Committee</w:t>
      </w:r>
      <w:r w:rsidR="000A1C4E" w:rsidRPr="00C95CE4">
        <w:rPr>
          <w:rFonts w:ascii="Calibri" w:hAnsi="Calibri" w:cs="Calibri"/>
          <w:szCs w:val="24"/>
        </w:rPr>
        <w:t>,</w:t>
      </w:r>
      <w:r w:rsidRPr="00C95CE4">
        <w:rPr>
          <w:rFonts w:ascii="Calibri" w:hAnsi="Calibri" w:cs="Calibri"/>
          <w:szCs w:val="24"/>
        </w:rPr>
        <w:t xml:space="preserve"> Council authorize the Director General of the Western Quebec School Board to complete and sign the Declaration of the Head of the Organization of the School Board for the period of April 1, 2023, to March 31, 2024, and to provide all other required information to the Treasury Board for this reporting period.</w:t>
      </w:r>
      <w:bookmarkEnd w:id="1"/>
    </w:p>
    <w:p w14:paraId="07272B56" w14:textId="77777777" w:rsidR="00BC35ED" w:rsidRPr="00C95CE4" w:rsidRDefault="00BC35ED" w:rsidP="00BC35ED">
      <w:pPr>
        <w:pStyle w:val="Carried"/>
        <w:rPr>
          <w:rFonts w:ascii="Calibri" w:hAnsi="Calibri" w:cs="Calibri"/>
          <w:szCs w:val="24"/>
        </w:rPr>
      </w:pPr>
      <w:r w:rsidRPr="00C95CE4">
        <w:rPr>
          <w:rFonts w:ascii="Calibri" w:hAnsi="Calibri" w:cs="Calibri"/>
          <w:szCs w:val="24"/>
        </w:rPr>
        <w:t>Carried unanimously</w:t>
      </w:r>
    </w:p>
    <w:p w14:paraId="24879B10" w14:textId="77777777" w:rsidR="00FF655A" w:rsidRPr="00C95CE4" w:rsidRDefault="00FF655A" w:rsidP="00BC0665">
      <w:pPr>
        <w:pStyle w:val="NumberedItem2024"/>
        <w:rPr>
          <w:rStyle w:val="normaltextrun"/>
          <w:rFonts w:cs="Calibri"/>
          <w:b w:val="0"/>
          <w:bCs/>
        </w:rPr>
      </w:pPr>
      <w:r w:rsidRPr="00C95CE4">
        <w:rPr>
          <w:rStyle w:val="normaltextrun"/>
          <w:rFonts w:cs="Calibri"/>
          <w:bCs/>
        </w:rPr>
        <w:t>Uncollectable Taxes</w:t>
      </w:r>
    </w:p>
    <w:p w14:paraId="1CAFF68C" w14:textId="7CC5D1F9" w:rsidR="000A1C4E" w:rsidRPr="00C95CE4" w:rsidRDefault="000A1C4E" w:rsidP="00BC0665">
      <w:pPr>
        <w:pStyle w:val="Motion"/>
        <w:jc w:val="both"/>
        <w:rPr>
          <w:rFonts w:ascii="Calibri" w:hAnsi="Calibri" w:cs="Calibri"/>
          <w:szCs w:val="24"/>
          <w:lang w:eastAsia="zh-CN"/>
        </w:rPr>
      </w:pPr>
      <w:r w:rsidRPr="00C95CE4">
        <w:rPr>
          <w:rFonts w:ascii="Calibri" w:hAnsi="Calibri" w:cs="Calibri"/>
          <w:szCs w:val="24"/>
        </w:rPr>
        <w:t>WHEREAS, by its resolution E-23/24-10</w:t>
      </w:r>
      <w:r w:rsidR="00F17605" w:rsidRPr="00C95CE4">
        <w:rPr>
          <w:rFonts w:ascii="Calibri" w:hAnsi="Calibri" w:cs="Calibri"/>
          <w:szCs w:val="24"/>
        </w:rPr>
        <w:t>7</w:t>
      </w:r>
      <w:r w:rsidRPr="00C95CE4">
        <w:rPr>
          <w:rFonts w:ascii="Calibri" w:hAnsi="Calibri" w:cs="Calibri"/>
          <w:szCs w:val="24"/>
        </w:rPr>
        <w:t>, the Executive Committee recommends</w:t>
      </w:r>
      <w:r w:rsidRPr="00C95CE4">
        <w:rPr>
          <w:rStyle w:val="normaltextrun"/>
          <w:rFonts w:ascii="Calibri" w:eastAsia="Times New Roman" w:hAnsi="Calibri" w:cs="Calibri"/>
          <w:szCs w:val="24"/>
          <w:lang w:eastAsia="zh-CN"/>
        </w:rPr>
        <w:t xml:space="preserve"> that the outstanding taxes and interest </w:t>
      </w:r>
      <w:r w:rsidR="000928DA" w:rsidRPr="00C95CE4">
        <w:rPr>
          <w:rStyle w:val="normaltextrun"/>
          <w:rFonts w:ascii="Calibri" w:eastAsia="Times New Roman" w:hAnsi="Calibri" w:cs="Calibri"/>
          <w:szCs w:val="24"/>
          <w:lang w:eastAsia="zh-CN"/>
        </w:rPr>
        <w:t>totaling</w:t>
      </w:r>
      <w:r w:rsidRPr="00C95CE4">
        <w:rPr>
          <w:rStyle w:val="normaltextrun"/>
          <w:rFonts w:ascii="Calibri" w:eastAsia="Times New Roman" w:hAnsi="Calibri" w:cs="Calibri"/>
          <w:szCs w:val="24"/>
          <w:lang w:eastAsia="zh-CN"/>
        </w:rPr>
        <w:t xml:space="preserve"> $88,196.96 be written off for the 2023-2024 fiscal year; </w:t>
      </w:r>
    </w:p>
    <w:p w14:paraId="015480DE" w14:textId="7D701A37" w:rsidR="00FF655A" w:rsidRPr="00C95CE4" w:rsidRDefault="00FF655A" w:rsidP="00BC0665">
      <w:pPr>
        <w:pStyle w:val="Motion"/>
        <w:jc w:val="both"/>
        <w:rPr>
          <w:rStyle w:val="normaltextrun"/>
          <w:rFonts w:ascii="Calibri" w:eastAsia="Times New Roman" w:hAnsi="Calibri" w:cs="Calibri"/>
          <w:szCs w:val="24"/>
          <w:lang w:eastAsia="zh-CN"/>
        </w:rPr>
      </w:pPr>
      <w:r w:rsidRPr="00C95CE4">
        <w:rPr>
          <w:rStyle w:val="normaltextrun"/>
          <w:rFonts w:ascii="Calibri" w:hAnsi="Calibri" w:cs="Calibri"/>
          <w:szCs w:val="24"/>
        </w:rPr>
        <w:t xml:space="preserve">IT WAS MOVED by </w:t>
      </w:r>
      <w:r w:rsidR="008666C6">
        <w:rPr>
          <w:rStyle w:val="normaltextrun"/>
          <w:rFonts w:ascii="Calibri" w:hAnsi="Calibri" w:cs="Calibri"/>
          <w:szCs w:val="24"/>
        </w:rPr>
        <w:t>Parent-</w:t>
      </w:r>
      <w:r w:rsidRPr="00C95CE4">
        <w:rPr>
          <w:rStyle w:val="normaltextrun"/>
          <w:rFonts w:ascii="Calibri" w:hAnsi="Calibri" w:cs="Calibri"/>
          <w:szCs w:val="24"/>
        </w:rPr>
        <w:t xml:space="preserve">Commissioner </w:t>
      </w:r>
      <w:r w:rsidR="008167C8" w:rsidRPr="00C95CE4">
        <w:rPr>
          <w:rStyle w:val="normaltextrun"/>
          <w:rFonts w:ascii="Calibri" w:hAnsi="Calibri" w:cs="Calibri"/>
          <w:szCs w:val="24"/>
        </w:rPr>
        <w:t>Taylor</w:t>
      </w:r>
      <w:r w:rsidR="00F17605" w:rsidRPr="00C95CE4">
        <w:rPr>
          <w:rStyle w:val="normaltextrun"/>
          <w:rFonts w:ascii="Calibri" w:hAnsi="Calibri" w:cs="Calibri"/>
          <w:szCs w:val="24"/>
        </w:rPr>
        <w:t xml:space="preserve"> </w:t>
      </w:r>
      <w:r w:rsidRPr="00C95CE4">
        <w:rPr>
          <w:rStyle w:val="normaltextrun"/>
          <w:rFonts w:ascii="Calibri" w:hAnsi="Calibri" w:cs="Calibri"/>
          <w:szCs w:val="24"/>
        </w:rPr>
        <w:t>that</w:t>
      </w:r>
      <w:r w:rsidR="005E6C32">
        <w:rPr>
          <w:rStyle w:val="normaltextrun"/>
          <w:rFonts w:ascii="Calibri" w:hAnsi="Calibri" w:cs="Calibri"/>
          <w:szCs w:val="24"/>
        </w:rPr>
        <w:t>,</w:t>
      </w:r>
      <w:r w:rsidR="000A1C4E" w:rsidRPr="00C95CE4">
        <w:rPr>
          <w:rStyle w:val="normaltextrun"/>
          <w:rFonts w:ascii="Calibri" w:hAnsi="Calibri" w:cs="Calibri"/>
          <w:szCs w:val="24"/>
        </w:rPr>
        <w:t xml:space="preserve"> as recommended by </w:t>
      </w:r>
      <w:r w:rsidRPr="00C95CE4">
        <w:rPr>
          <w:rStyle w:val="normaltextrun"/>
          <w:rFonts w:ascii="Calibri" w:eastAsia="Times New Roman" w:hAnsi="Calibri" w:cs="Calibri"/>
          <w:szCs w:val="24"/>
          <w:lang w:eastAsia="zh-CN"/>
        </w:rPr>
        <w:t>the Executive Committee</w:t>
      </w:r>
      <w:r w:rsidR="000A1C4E" w:rsidRPr="00C95CE4">
        <w:rPr>
          <w:rStyle w:val="normaltextrun"/>
          <w:rFonts w:ascii="Calibri" w:eastAsia="Times New Roman" w:hAnsi="Calibri" w:cs="Calibri"/>
          <w:szCs w:val="24"/>
          <w:lang w:eastAsia="zh-CN"/>
        </w:rPr>
        <w:t xml:space="preserve">, </w:t>
      </w:r>
      <w:r w:rsidRPr="00C95CE4">
        <w:rPr>
          <w:rStyle w:val="normaltextrun"/>
          <w:rFonts w:ascii="Calibri" w:eastAsia="Times New Roman" w:hAnsi="Calibri" w:cs="Calibri"/>
          <w:szCs w:val="24"/>
          <w:lang w:eastAsia="zh-CN"/>
        </w:rPr>
        <w:t xml:space="preserve">Council </w:t>
      </w:r>
      <w:r w:rsidR="000928DA" w:rsidRPr="00C95CE4">
        <w:rPr>
          <w:rStyle w:val="normaltextrun"/>
          <w:rFonts w:ascii="Calibri" w:eastAsia="Times New Roman" w:hAnsi="Calibri" w:cs="Calibri"/>
          <w:szCs w:val="24"/>
          <w:lang w:eastAsia="zh-CN"/>
        </w:rPr>
        <w:t>approve</w:t>
      </w:r>
      <w:r w:rsidR="000F411F">
        <w:rPr>
          <w:rStyle w:val="normaltextrun"/>
          <w:rFonts w:ascii="Calibri" w:eastAsia="Times New Roman" w:hAnsi="Calibri" w:cs="Calibri"/>
          <w:szCs w:val="24"/>
          <w:lang w:eastAsia="zh-CN"/>
        </w:rPr>
        <w:t xml:space="preserve"> </w:t>
      </w:r>
      <w:r w:rsidRPr="00C95CE4">
        <w:rPr>
          <w:rStyle w:val="normaltextrun"/>
          <w:rFonts w:ascii="Calibri" w:eastAsia="Times New Roman" w:hAnsi="Calibri" w:cs="Calibri"/>
          <w:szCs w:val="24"/>
          <w:lang w:eastAsia="zh-CN"/>
        </w:rPr>
        <w:t xml:space="preserve">that the outstanding taxes and interest </w:t>
      </w:r>
      <w:r w:rsidR="000928DA" w:rsidRPr="00C95CE4">
        <w:rPr>
          <w:rStyle w:val="normaltextrun"/>
          <w:rFonts w:ascii="Calibri" w:eastAsia="Times New Roman" w:hAnsi="Calibri" w:cs="Calibri"/>
          <w:szCs w:val="24"/>
          <w:lang w:eastAsia="zh-CN"/>
        </w:rPr>
        <w:t>totaling</w:t>
      </w:r>
      <w:r w:rsidRPr="00C95CE4">
        <w:rPr>
          <w:rStyle w:val="normaltextrun"/>
          <w:rFonts w:ascii="Calibri" w:eastAsia="Times New Roman" w:hAnsi="Calibri" w:cs="Calibri"/>
          <w:szCs w:val="24"/>
          <w:lang w:eastAsia="zh-CN"/>
        </w:rPr>
        <w:t xml:space="preserve"> $88,196.96 be written off for the 2023-2024 fiscal year.</w:t>
      </w:r>
    </w:p>
    <w:p w14:paraId="6D8C0959" w14:textId="77777777" w:rsidR="00BC35ED" w:rsidRPr="00C95CE4" w:rsidRDefault="00BC35ED" w:rsidP="00BC35ED">
      <w:pPr>
        <w:pStyle w:val="Carried"/>
        <w:rPr>
          <w:rFonts w:ascii="Calibri" w:hAnsi="Calibri" w:cs="Calibri"/>
          <w:szCs w:val="24"/>
        </w:rPr>
      </w:pPr>
      <w:r w:rsidRPr="00C95CE4">
        <w:rPr>
          <w:rFonts w:ascii="Calibri" w:hAnsi="Calibri" w:cs="Calibri"/>
          <w:szCs w:val="24"/>
        </w:rPr>
        <w:t>Carried unanimously</w:t>
      </w:r>
    </w:p>
    <w:p w14:paraId="613ACCE4" w14:textId="2331DE12" w:rsidR="00222E43" w:rsidRPr="00C95CE4" w:rsidRDefault="00222E43" w:rsidP="002B67FC">
      <w:pPr>
        <w:pStyle w:val="NumberedItem2024"/>
        <w:spacing w:line="228" w:lineRule="auto"/>
        <w:rPr>
          <w:rFonts w:cs="Calibri"/>
          <w:lang w:eastAsia="zh-CN"/>
        </w:rPr>
      </w:pPr>
      <w:r w:rsidRPr="00C95CE4">
        <w:rPr>
          <w:rFonts w:cs="Calibri"/>
          <w:lang w:eastAsia="zh-CN"/>
        </w:rPr>
        <w:t>Public Tender – Dr</w:t>
      </w:r>
      <w:r w:rsidR="00636222" w:rsidRPr="00C95CE4">
        <w:rPr>
          <w:rFonts w:cs="Calibri"/>
          <w:lang w:eastAsia="zh-CN"/>
        </w:rPr>
        <w:t>.</w:t>
      </w:r>
      <w:r w:rsidRPr="00C95CE4">
        <w:rPr>
          <w:rFonts w:cs="Calibri"/>
          <w:lang w:eastAsia="zh-CN"/>
        </w:rPr>
        <w:t xml:space="preserve"> Wilbert Keon – Repair on the Floor Level 2 – Contract #23510B033</w:t>
      </w:r>
    </w:p>
    <w:p w14:paraId="27D32910" w14:textId="3A5522D1" w:rsidR="00222E43" w:rsidRPr="00C95CE4" w:rsidRDefault="00222E43" w:rsidP="002B67FC">
      <w:pPr>
        <w:pStyle w:val="Motion"/>
        <w:spacing w:line="228" w:lineRule="auto"/>
        <w:rPr>
          <w:rFonts w:ascii="Calibri" w:hAnsi="Calibri" w:cs="Calibri"/>
          <w:szCs w:val="24"/>
          <w:lang w:eastAsia="zh-CN"/>
        </w:rPr>
      </w:pPr>
      <w:r w:rsidRPr="00C95CE4">
        <w:rPr>
          <w:rFonts w:ascii="Calibri" w:hAnsi="Calibri" w:cs="Calibri"/>
          <w:szCs w:val="24"/>
          <w:lang w:eastAsia="zh-CN"/>
        </w:rPr>
        <w:t>WHEREAS an amount of $350,000</w:t>
      </w:r>
      <w:r w:rsidR="007736AC" w:rsidRPr="00C95CE4">
        <w:rPr>
          <w:rFonts w:ascii="Calibri" w:hAnsi="Calibri" w:cs="Calibri"/>
          <w:szCs w:val="24"/>
          <w:lang w:eastAsia="zh-CN"/>
        </w:rPr>
        <w:t>.00</w:t>
      </w:r>
      <w:r w:rsidRPr="00C95CE4">
        <w:rPr>
          <w:rFonts w:ascii="Calibri" w:hAnsi="Calibri" w:cs="Calibri"/>
          <w:szCs w:val="24"/>
          <w:lang w:eastAsia="zh-CN"/>
        </w:rPr>
        <w:t xml:space="preserve"> was allocated from the 2023-2024 </w:t>
      </w:r>
      <w:proofErr w:type="spellStart"/>
      <w:r w:rsidR="000753D7">
        <w:rPr>
          <w:rFonts w:ascii="Calibri" w:hAnsi="Calibri" w:cs="Calibri"/>
          <w:szCs w:val="24"/>
          <w:lang w:eastAsia="zh-CN"/>
        </w:rPr>
        <w:t>Me</w:t>
      </w:r>
      <w:r w:rsidRPr="00C95CE4">
        <w:rPr>
          <w:rFonts w:ascii="Calibri" w:hAnsi="Calibri" w:cs="Calibri"/>
          <w:szCs w:val="24"/>
          <w:lang w:eastAsia="zh-CN"/>
        </w:rPr>
        <w:t>sure</w:t>
      </w:r>
      <w:proofErr w:type="spellEnd"/>
      <w:r w:rsidRPr="00C95CE4">
        <w:rPr>
          <w:rFonts w:ascii="Calibri" w:hAnsi="Calibri" w:cs="Calibri"/>
          <w:szCs w:val="24"/>
          <w:lang w:eastAsia="zh-CN"/>
        </w:rPr>
        <w:t xml:space="preserve"> 50620 for the </w:t>
      </w:r>
      <w:r w:rsidR="000753D7">
        <w:rPr>
          <w:rFonts w:ascii="Calibri" w:hAnsi="Calibri" w:cs="Calibri"/>
          <w:szCs w:val="24"/>
          <w:lang w:eastAsia="zh-CN"/>
        </w:rPr>
        <w:t>r</w:t>
      </w:r>
      <w:r w:rsidRPr="00C95CE4">
        <w:rPr>
          <w:rFonts w:ascii="Calibri" w:hAnsi="Calibri" w:cs="Calibri"/>
          <w:szCs w:val="24"/>
          <w:lang w:eastAsia="zh-CN"/>
        </w:rPr>
        <w:t>epair on the floor level 2;</w:t>
      </w:r>
    </w:p>
    <w:p w14:paraId="6ADB034E" w14:textId="77777777" w:rsidR="00222E43" w:rsidRPr="00C95CE4" w:rsidRDefault="00222E43" w:rsidP="002B67FC">
      <w:pPr>
        <w:pStyle w:val="Motion"/>
        <w:spacing w:line="228" w:lineRule="auto"/>
        <w:rPr>
          <w:rFonts w:ascii="Calibri" w:hAnsi="Calibri" w:cs="Calibri"/>
          <w:szCs w:val="24"/>
          <w:lang w:eastAsia="zh-CN"/>
        </w:rPr>
      </w:pPr>
      <w:r w:rsidRPr="00C95CE4">
        <w:rPr>
          <w:rFonts w:ascii="Calibri" w:hAnsi="Calibri" w:cs="Calibri"/>
          <w:szCs w:val="24"/>
          <w:lang w:eastAsia="zh-CN"/>
        </w:rPr>
        <w:t xml:space="preserve">WHEREAS a public tender was completed; </w:t>
      </w:r>
    </w:p>
    <w:p w14:paraId="6F1AC5E3" w14:textId="77777777" w:rsidR="00222E43" w:rsidRPr="00C95CE4" w:rsidRDefault="00222E43" w:rsidP="002B67FC">
      <w:pPr>
        <w:pStyle w:val="Motion"/>
        <w:spacing w:line="228" w:lineRule="auto"/>
        <w:rPr>
          <w:rFonts w:ascii="Calibri" w:hAnsi="Calibri" w:cs="Calibri"/>
          <w:szCs w:val="24"/>
          <w:lang w:eastAsia="zh-CN"/>
        </w:rPr>
      </w:pPr>
      <w:r w:rsidRPr="00C95CE4">
        <w:rPr>
          <w:rFonts w:ascii="Calibri" w:hAnsi="Calibri" w:cs="Calibri"/>
          <w:szCs w:val="24"/>
          <w:lang w:eastAsia="zh-CN"/>
        </w:rPr>
        <w:t xml:space="preserve">WHEREAS the following persons and/or businesses retrieved the tender documents: </w:t>
      </w:r>
    </w:p>
    <w:p w14:paraId="71268DB9" w14:textId="77777777" w:rsidR="00222E43" w:rsidRPr="00C95CE4" w:rsidRDefault="00222E43" w:rsidP="002B67FC">
      <w:pPr>
        <w:numPr>
          <w:ilvl w:val="0"/>
          <w:numId w:val="18"/>
        </w:numPr>
        <w:spacing w:line="228" w:lineRule="auto"/>
        <w:ind w:left="2700"/>
        <w:rPr>
          <w:rFonts w:ascii="Calibri" w:eastAsia="Times New Roman" w:hAnsi="Calibri" w:cs="Calibri"/>
          <w:szCs w:val="24"/>
          <w:lang w:val="fr-CA" w:eastAsia="zh-CN"/>
        </w:rPr>
      </w:pPr>
      <w:r w:rsidRPr="00C95CE4">
        <w:rPr>
          <w:rFonts w:ascii="Calibri" w:eastAsia="Times New Roman" w:hAnsi="Calibri" w:cs="Calibri"/>
          <w:szCs w:val="24"/>
          <w:lang w:val="fr-CA" w:eastAsia="zh-CN"/>
        </w:rPr>
        <w:t>2696894 CANADA INC. (LES CONSTRUCTIONS QUALITECH)</w:t>
      </w:r>
    </w:p>
    <w:p w14:paraId="6F17E093" w14:textId="31EC4719" w:rsidR="00222E43" w:rsidRPr="00C95CE4" w:rsidRDefault="00222E43" w:rsidP="002B67FC">
      <w:pPr>
        <w:numPr>
          <w:ilvl w:val="0"/>
          <w:numId w:val="18"/>
        </w:numPr>
        <w:spacing w:line="228" w:lineRule="auto"/>
        <w:ind w:left="2700"/>
        <w:rPr>
          <w:rFonts w:ascii="Calibri" w:eastAsia="Times New Roman" w:hAnsi="Calibri" w:cs="Calibri"/>
          <w:szCs w:val="24"/>
          <w:lang w:val="fr-CA" w:eastAsia="zh-CN"/>
        </w:rPr>
      </w:pPr>
      <w:r w:rsidRPr="00C95CE4">
        <w:rPr>
          <w:rFonts w:ascii="Calibri" w:eastAsia="Times New Roman" w:hAnsi="Calibri" w:cs="Calibri"/>
          <w:szCs w:val="24"/>
          <w:lang w:val="fr-CA" w:eastAsia="zh-CN"/>
        </w:rPr>
        <w:t xml:space="preserve">ACQ </w:t>
      </w:r>
      <w:r w:rsidR="008A33F9">
        <w:rPr>
          <w:rFonts w:ascii="Calibri" w:eastAsia="Times New Roman" w:hAnsi="Calibri" w:cs="Calibri"/>
          <w:szCs w:val="24"/>
          <w:lang w:val="fr-CA" w:eastAsia="zh-CN"/>
        </w:rPr>
        <w:t>–</w:t>
      </w:r>
      <w:r w:rsidRPr="00C95CE4">
        <w:rPr>
          <w:rFonts w:ascii="Calibri" w:eastAsia="Times New Roman" w:hAnsi="Calibri" w:cs="Calibri"/>
          <w:szCs w:val="24"/>
          <w:lang w:val="fr-CA" w:eastAsia="zh-CN"/>
        </w:rPr>
        <w:t xml:space="preserve"> Région de l'Outaouais</w:t>
      </w:r>
    </w:p>
    <w:p w14:paraId="020F56AD" w14:textId="41211D1B" w:rsidR="00222E43" w:rsidRPr="00C95CE4" w:rsidRDefault="00222E43" w:rsidP="002B67FC">
      <w:pPr>
        <w:numPr>
          <w:ilvl w:val="0"/>
          <w:numId w:val="18"/>
        </w:numPr>
        <w:spacing w:line="228" w:lineRule="auto"/>
        <w:ind w:left="2700"/>
        <w:rPr>
          <w:rFonts w:ascii="Calibri" w:eastAsia="Times New Roman" w:hAnsi="Calibri" w:cs="Calibri"/>
          <w:szCs w:val="24"/>
          <w:lang w:val="fr-CA" w:eastAsia="zh-CN"/>
        </w:rPr>
      </w:pPr>
      <w:r w:rsidRPr="00C95CE4">
        <w:rPr>
          <w:rFonts w:ascii="Calibri" w:eastAsia="Times New Roman" w:hAnsi="Calibri" w:cs="Calibri"/>
          <w:szCs w:val="24"/>
          <w:lang w:eastAsia="zh-CN"/>
        </w:rPr>
        <w:t>D</w:t>
      </w:r>
      <w:r w:rsidR="000F411F">
        <w:rPr>
          <w:rFonts w:ascii="Calibri" w:eastAsia="Times New Roman" w:hAnsi="Calibri" w:cs="Calibri"/>
          <w:szCs w:val="24"/>
          <w:lang w:eastAsia="zh-CN"/>
        </w:rPr>
        <w:t>E</w:t>
      </w:r>
      <w:r w:rsidRPr="00C95CE4">
        <w:rPr>
          <w:rFonts w:ascii="Calibri" w:eastAsia="Times New Roman" w:hAnsi="Calibri" w:cs="Calibri"/>
          <w:szCs w:val="24"/>
          <w:lang w:eastAsia="zh-CN"/>
        </w:rPr>
        <w:t>FRAN INCORPORÉE</w:t>
      </w:r>
    </w:p>
    <w:p w14:paraId="217CD449" w14:textId="77777777" w:rsidR="00222E43" w:rsidRPr="00C95CE4" w:rsidRDefault="00222E43" w:rsidP="002B67FC">
      <w:pPr>
        <w:numPr>
          <w:ilvl w:val="0"/>
          <w:numId w:val="18"/>
        </w:numPr>
        <w:spacing w:line="228" w:lineRule="auto"/>
        <w:ind w:left="2700"/>
        <w:rPr>
          <w:rFonts w:ascii="Calibri" w:eastAsia="Times New Roman" w:hAnsi="Calibri" w:cs="Calibri"/>
          <w:szCs w:val="24"/>
          <w:lang w:val="fr-CA" w:eastAsia="zh-CN"/>
        </w:rPr>
      </w:pPr>
      <w:r w:rsidRPr="00C95CE4">
        <w:rPr>
          <w:rFonts w:ascii="Calibri" w:eastAsia="Times New Roman" w:hAnsi="Calibri" w:cs="Calibri"/>
          <w:szCs w:val="24"/>
          <w:lang w:eastAsia="zh-CN"/>
        </w:rPr>
        <w:t>2740621 CANADA LTÉE (PBS)</w:t>
      </w:r>
    </w:p>
    <w:p w14:paraId="4CE8B928" w14:textId="4E1A6574" w:rsidR="00222E43" w:rsidRPr="000753D7" w:rsidRDefault="00222E43" w:rsidP="002B67FC">
      <w:pPr>
        <w:numPr>
          <w:ilvl w:val="0"/>
          <w:numId w:val="18"/>
        </w:numPr>
        <w:spacing w:line="228" w:lineRule="auto"/>
        <w:ind w:left="2700"/>
        <w:rPr>
          <w:rFonts w:ascii="Calibri" w:eastAsia="Times New Roman" w:hAnsi="Calibri" w:cs="Calibri"/>
          <w:szCs w:val="24"/>
          <w:lang w:val="fr-CA" w:eastAsia="zh-CN"/>
        </w:rPr>
      </w:pPr>
      <w:r w:rsidRPr="000753D7">
        <w:rPr>
          <w:rFonts w:ascii="Calibri" w:eastAsia="Times New Roman" w:hAnsi="Calibri" w:cs="Calibri"/>
          <w:szCs w:val="24"/>
          <w:lang w:val="fr-CA" w:eastAsia="zh-CN"/>
        </w:rPr>
        <w:t>D.L.S. CONSTRUCTION INC.</w:t>
      </w:r>
    </w:p>
    <w:p w14:paraId="36D97673" w14:textId="77777777" w:rsidR="00222E43" w:rsidRPr="00C95CE4" w:rsidRDefault="00222E43" w:rsidP="002B67FC">
      <w:pPr>
        <w:pStyle w:val="Motion"/>
        <w:spacing w:before="120" w:line="228" w:lineRule="auto"/>
        <w:rPr>
          <w:rFonts w:ascii="Calibri" w:hAnsi="Calibri" w:cs="Calibri"/>
          <w:szCs w:val="24"/>
          <w:lang w:eastAsia="zh-CN"/>
        </w:rPr>
      </w:pPr>
      <w:r w:rsidRPr="00C95CE4">
        <w:rPr>
          <w:rFonts w:ascii="Calibri" w:hAnsi="Calibri" w:cs="Calibri"/>
          <w:szCs w:val="24"/>
          <w:lang w:eastAsia="zh-CN"/>
        </w:rPr>
        <w:t xml:space="preserve">WHEREAS the following bids were received: </w:t>
      </w:r>
    </w:p>
    <w:tbl>
      <w:tblPr>
        <w:tblW w:w="0" w:type="auto"/>
        <w:tblInd w:w="846" w:type="dxa"/>
        <w:tblCellMar>
          <w:left w:w="0" w:type="dxa"/>
          <w:right w:w="0" w:type="dxa"/>
        </w:tblCellMar>
        <w:tblLook w:val="04A0" w:firstRow="1" w:lastRow="0" w:firstColumn="1" w:lastColumn="0" w:noHBand="0" w:noVBand="1"/>
      </w:tblPr>
      <w:tblGrid>
        <w:gridCol w:w="5103"/>
        <w:gridCol w:w="2126"/>
      </w:tblGrid>
      <w:tr w:rsidR="00222E43" w:rsidRPr="00C95CE4" w14:paraId="1EB7BFCC" w14:textId="77777777" w:rsidTr="00222E43">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A1E4A1" w14:textId="7536B813" w:rsidR="00222E43" w:rsidRPr="00C95CE4" w:rsidRDefault="00222E43" w:rsidP="002B67FC">
            <w:pPr>
              <w:spacing w:after="120" w:line="228" w:lineRule="auto"/>
              <w:rPr>
                <w:rFonts w:ascii="Calibri" w:eastAsia="Times New Roman" w:hAnsi="Calibri" w:cs="Calibri"/>
                <w:szCs w:val="24"/>
                <w:lang w:eastAsia="zh-CN"/>
              </w:rPr>
            </w:pPr>
            <w:r w:rsidRPr="00C95CE4">
              <w:rPr>
                <w:rFonts w:ascii="Calibri" w:eastAsia="Times New Roman" w:hAnsi="Calibri" w:cs="Calibri"/>
                <w:szCs w:val="24"/>
                <w:lang w:eastAsia="zh-CN"/>
              </w:rPr>
              <w:t>2740621 CANADA LT</w:t>
            </w:r>
            <w:r w:rsidR="002C5E1D">
              <w:rPr>
                <w:rFonts w:ascii="Calibri" w:eastAsia="Times New Roman" w:hAnsi="Calibri" w:cs="Calibri"/>
                <w:szCs w:val="24"/>
                <w:lang w:eastAsia="zh-CN"/>
              </w:rPr>
              <w:t>É</w:t>
            </w:r>
            <w:r w:rsidRPr="00C95CE4">
              <w:rPr>
                <w:rFonts w:ascii="Calibri" w:eastAsia="Times New Roman" w:hAnsi="Calibri" w:cs="Calibri"/>
                <w:szCs w:val="24"/>
                <w:lang w:eastAsia="zh-CN"/>
              </w:rPr>
              <w:t>E (PBS)</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CCDFF0" w14:textId="65A6513E" w:rsidR="00222E43" w:rsidRPr="00C95CE4" w:rsidRDefault="00222E43" w:rsidP="002B67FC">
            <w:pPr>
              <w:spacing w:after="120" w:line="228" w:lineRule="auto"/>
              <w:jc w:val="right"/>
              <w:rPr>
                <w:rFonts w:ascii="Calibri" w:eastAsia="Times New Roman" w:hAnsi="Calibri" w:cs="Calibri"/>
                <w:szCs w:val="24"/>
                <w:lang w:eastAsia="zh-CN"/>
              </w:rPr>
            </w:pPr>
            <w:r w:rsidRPr="00C95CE4">
              <w:rPr>
                <w:rFonts w:ascii="Calibri" w:eastAsia="Times New Roman" w:hAnsi="Calibri" w:cs="Calibri"/>
                <w:szCs w:val="24"/>
                <w:lang w:eastAsia="zh-CN"/>
              </w:rPr>
              <w:t>$167,500.00</w:t>
            </w:r>
          </w:p>
        </w:tc>
      </w:tr>
      <w:tr w:rsidR="00222E43" w:rsidRPr="00C95CE4" w14:paraId="28B240FE" w14:textId="77777777" w:rsidTr="00222E43">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5C523" w14:textId="77777777" w:rsidR="00222E43" w:rsidRPr="00C95CE4" w:rsidRDefault="00222E43" w:rsidP="002B67FC">
            <w:pPr>
              <w:spacing w:after="120" w:line="228" w:lineRule="auto"/>
              <w:rPr>
                <w:rFonts w:ascii="Calibri" w:eastAsia="Times New Roman" w:hAnsi="Calibri" w:cs="Calibri"/>
                <w:szCs w:val="24"/>
                <w:lang w:eastAsia="zh-CN"/>
              </w:rPr>
            </w:pPr>
            <w:r w:rsidRPr="00C95CE4">
              <w:rPr>
                <w:rFonts w:ascii="Calibri" w:eastAsia="Times New Roman" w:hAnsi="Calibri" w:cs="Calibri"/>
                <w:szCs w:val="24"/>
                <w:lang w:eastAsia="zh-CN"/>
              </w:rPr>
              <w:t>Les Industries CAMA</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1A882E4" w14:textId="3887AE10" w:rsidR="00222E43" w:rsidRPr="00C95CE4" w:rsidRDefault="00222E43" w:rsidP="002B67FC">
            <w:pPr>
              <w:spacing w:after="120" w:line="228" w:lineRule="auto"/>
              <w:jc w:val="right"/>
              <w:rPr>
                <w:rFonts w:ascii="Calibri" w:eastAsia="Times New Roman" w:hAnsi="Calibri" w:cs="Calibri"/>
                <w:szCs w:val="24"/>
                <w:lang w:eastAsia="zh-CN"/>
              </w:rPr>
            </w:pPr>
            <w:r w:rsidRPr="00C95CE4">
              <w:rPr>
                <w:rFonts w:ascii="Calibri" w:eastAsia="Times New Roman" w:hAnsi="Calibri" w:cs="Calibri"/>
                <w:szCs w:val="24"/>
                <w:lang w:eastAsia="zh-CN"/>
              </w:rPr>
              <w:t>$188,100.00</w:t>
            </w:r>
          </w:p>
        </w:tc>
      </w:tr>
      <w:tr w:rsidR="00222E43" w:rsidRPr="00C95CE4" w14:paraId="73CCC339" w14:textId="77777777" w:rsidTr="00222E43">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413C8" w14:textId="7CD1ED6A" w:rsidR="00222E43" w:rsidRPr="00C95CE4" w:rsidRDefault="00222E43" w:rsidP="002B67FC">
            <w:pPr>
              <w:spacing w:after="120" w:line="228" w:lineRule="auto"/>
              <w:rPr>
                <w:rFonts w:ascii="Calibri" w:eastAsia="Times New Roman" w:hAnsi="Calibri" w:cs="Calibri"/>
                <w:szCs w:val="24"/>
                <w:lang w:eastAsia="zh-CN"/>
              </w:rPr>
            </w:pPr>
            <w:r w:rsidRPr="00C95CE4">
              <w:rPr>
                <w:rFonts w:ascii="Calibri" w:eastAsia="Times New Roman" w:hAnsi="Calibri" w:cs="Calibri"/>
                <w:szCs w:val="24"/>
                <w:lang w:eastAsia="zh-CN"/>
              </w:rPr>
              <w:t xml:space="preserve">DEFRAN </w:t>
            </w:r>
            <w:proofErr w:type="spellStart"/>
            <w:r w:rsidRPr="00C95CE4">
              <w:rPr>
                <w:rFonts w:ascii="Calibri" w:eastAsia="Times New Roman" w:hAnsi="Calibri" w:cs="Calibri"/>
                <w:szCs w:val="24"/>
                <w:lang w:eastAsia="zh-CN"/>
              </w:rPr>
              <w:t>Incorpor</w:t>
            </w:r>
            <w:r w:rsidR="002C5E1D">
              <w:rPr>
                <w:rFonts w:ascii="Calibri" w:eastAsia="Times New Roman" w:hAnsi="Calibri" w:cs="Calibri"/>
                <w:szCs w:val="24"/>
                <w:lang w:eastAsia="zh-CN"/>
              </w:rPr>
              <w:t>é</w:t>
            </w:r>
            <w:r w:rsidRPr="00C95CE4">
              <w:rPr>
                <w:rFonts w:ascii="Calibri" w:eastAsia="Times New Roman" w:hAnsi="Calibri" w:cs="Calibri"/>
                <w:szCs w:val="24"/>
                <w:lang w:eastAsia="zh-CN"/>
              </w:rPr>
              <w:t>e</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527D2BF" w14:textId="482D5CED" w:rsidR="00222E43" w:rsidRPr="00C95CE4" w:rsidRDefault="00222E43" w:rsidP="002B67FC">
            <w:pPr>
              <w:spacing w:after="120" w:line="228" w:lineRule="auto"/>
              <w:jc w:val="right"/>
              <w:rPr>
                <w:rFonts w:ascii="Calibri" w:eastAsia="Times New Roman" w:hAnsi="Calibri" w:cs="Calibri"/>
                <w:szCs w:val="24"/>
                <w:lang w:eastAsia="zh-CN"/>
              </w:rPr>
            </w:pPr>
            <w:r w:rsidRPr="00C95CE4">
              <w:rPr>
                <w:rFonts w:ascii="Calibri" w:eastAsia="Times New Roman" w:hAnsi="Calibri" w:cs="Calibri"/>
                <w:szCs w:val="24"/>
                <w:lang w:eastAsia="zh-CN"/>
              </w:rPr>
              <w:t>$247,422.00</w:t>
            </w:r>
          </w:p>
        </w:tc>
      </w:tr>
    </w:tbl>
    <w:p w14:paraId="634FEA1B" w14:textId="77777777" w:rsidR="00222E43" w:rsidRPr="00C95CE4" w:rsidRDefault="00222E43" w:rsidP="002B67FC">
      <w:pPr>
        <w:pStyle w:val="Motion"/>
        <w:spacing w:line="228" w:lineRule="auto"/>
        <w:jc w:val="both"/>
        <w:rPr>
          <w:rFonts w:ascii="Calibri" w:hAnsi="Calibri" w:cs="Calibri"/>
          <w:szCs w:val="24"/>
          <w:lang w:eastAsia="zh-CN"/>
        </w:rPr>
      </w:pPr>
      <w:r w:rsidRPr="00C95CE4">
        <w:rPr>
          <w:rFonts w:ascii="Calibri" w:hAnsi="Calibri" w:cs="Calibri"/>
          <w:szCs w:val="24"/>
          <w:lang w:eastAsia="zh-CN"/>
        </w:rPr>
        <w:t xml:space="preserve">WHEREAS the lowest bid conformed; </w:t>
      </w:r>
    </w:p>
    <w:p w14:paraId="0BD4E7A7" w14:textId="6D4124A3" w:rsidR="00222E43" w:rsidRPr="00C95CE4" w:rsidRDefault="00222E43" w:rsidP="002B67FC">
      <w:pPr>
        <w:pStyle w:val="Motion"/>
        <w:spacing w:line="228" w:lineRule="auto"/>
        <w:jc w:val="both"/>
        <w:rPr>
          <w:rFonts w:ascii="Calibri" w:hAnsi="Calibri" w:cs="Calibri"/>
          <w:szCs w:val="24"/>
          <w:lang w:eastAsia="zh-CN"/>
        </w:rPr>
      </w:pPr>
      <w:r w:rsidRPr="00C95CE4">
        <w:rPr>
          <w:rFonts w:ascii="Calibri" w:hAnsi="Calibri" w:cs="Calibri"/>
          <w:szCs w:val="24"/>
          <w:lang w:eastAsia="zh-CN"/>
        </w:rPr>
        <w:t xml:space="preserve">IT WAS MOVED by Commissioner </w:t>
      </w:r>
      <w:proofErr w:type="spellStart"/>
      <w:r w:rsidR="00851748" w:rsidRPr="00C95CE4">
        <w:rPr>
          <w:rFonts w:ascii="Calibri" w:hAnsi="Calibri" w:cs="Calibri"/>
          <w:szCs w:val="24"/>
          <w:lang w:eastAsia="zh-CN"/>
        </w:rPr>
        <w:t>Gold</w:t>
      </w:r>
      <w:r w:rsidR="002C5E1D">
        <w:rPr>
          <w:rFonts w:ascii="Calibri" w:hAnsi="Calibri" w:cs="Calibri"/>
          <w:szCs w:val="24"/>
          <w:lang w:eastAsia="zh-CN"/>
        </w:rPr>
        <w:t>s</w:t>
      </w:r>
      <w:r w:rsidR="00851748" w:rsidRPr="00C95CE4">
        <w:rPr>
          <w:rFonts w:ascii="Calibri" w:hAnsi="Calibri" w:cs="Calibri"/>
          <w:szCs w:val="24"/>
          <w:lang w:eastAsia="zh-CN"/>
        </w:rPr>
        <w:t>brough</w:t>
      </w:r>
      <w:proofErr w:type="spellEnd"/>
      <w:r w:rsidRPr="00C95CE4">
        <w:rPr>
          <w:rFonts w:ascii="Calibri" w:hAnsi="Calibri" w:cs="Calibri"/>
          <w:szCs w:val="24"/>
          <w:lang w:eastAsia="zh-CN"/>
        </w:rPr>
        <w:t xml:space="preserve"> to award the contract to </w:t>
      </w:r>
      <w:r w:rsidR="00232E27" w:rsidRPr="00C95CE4">
        <w:rPr>
          <w:rFonts w:ascii="Calibri" w:hAnsi="Calibri" w:cs="Calibri"/>
          <w:szCs w:val="24"/>
          <w:lang w:eastAsia="zh-CN"/>
        </w:rPr>
        <w:t>2740621 CANADA LT</w:t>
      </w:r>
      <w:r w:rsidR="000F411F">
        <w:rPr>
          <w:rFonts w:ascii="Calibri" w:hAnsi="Calibri" w:cs="Calibri"/>
          <w:szCs w:val="24"/>
          <w:lang w:eastAsia="zh-CN"/>
        </w:rPr>
        <w:t>É</w:t>
      </w:r>
      <w:r w:rsidR="00232E27" w:rsidRPr="00C95CE4">
        <w:rPr>
          <w:rFonts w:ascii="Calibri" w:hAnsi="Calibri" w:cs="Calibri"/>
          <w:szCs w:val="24"/>
          <w:lang w:eastAsia="zh-CN"/>
        </w:rPr>
        <w:t>E (PBS)</w:t>
      </w:r>
      <w:r w:rsidRPr="00C95CE4">
        <w:rPr>
          <w:rFonts w:ascii="Calibri" w:hAnsi="Calibri" w:cs="Calibri"/>
          <w:szCs w:val="24"/>
          <w:lang w:eastAsia="zh-CN"/>
        </w:rPr>
        <w:t xml:space="preserve"> and give the ADG, Pascal Proulx, the signing authority for this contract.</w:t>
      </w:r>
    </w:p>
    <w:p w14:paraId="7E1F4D7D" w14:textId="789C9719" w:rsidR="006C3877" w:rsidRPr="006C3877" w:rsidRDefault="00BC35ED" w:rsidP="006C3877">
      <w:pPr>
        <w:pStyle w:val="Carried"/>
        <w:rPr>
          <w:rFonts w:ascii="Calibri" w:hAnsi="Calibri" w:cs="Calibri"/>
          <w:szCs w:val="24"/>
        </w:rPr>
      </w:pPr>
      <w:r w:rsidRPr="00C95CE4">
        <w:rPr>
          <w:rFonts w:ascii="Calibri" w:hAnsi="Calibri" w:cs="Calibri"/>
          <w:szCs w:val="24"/>
        </w:rPr>
        <w:t>Carried unanimously</w:t>
      </w:r>
    </w:p>
    <w:p w14:paraId="779337FE" w14:textId="5EA1703D" w:rsidR="00E34530" w:rsidRPr="00C95CE4" w:rsidRDefault="00E34530" w:rsidP="00B54CB7">
      <w:pPr>
        <w:pStyle w:val="NumberedItem2024"/>
        <w:rPr>
          <w:rFonts w:cs="Calibri"/>
          <w:lang w:eastAsia="zh-CN"/>
        </w:rPr>
      </w:pPr>
      <w:r w:rsidRPr="00C95CE4">
        <w:rPr>
          <w:rFonts w:cs="Calibri"/>
        </w:rPr>
        <w:lastRenderedPageBreak/>
        <w:t>P</w:t>
      </w:r>
      <w:r w:rsidRPr="00C95CE4">
        <w:rPr>
          <w:rFonts w:cs="Calibri"/>
          <w:lang w:eastAsia="zh-CN"/>
        </w:rPr>
        <w:t xml:space="preserve">ublic Tender – </w:t>
      </w:r>
      <w:proofErr w:type="spellStart"/>
      <w:r w:rsidRPr="00C95CE4">
        <w:rPr>
          <w:rFonts w:cs="Calibri"/>
          <w:lang w:eastAsia="zh-CN"/>
        </w:rPr>
        <w:t>Poltimore</w:t>
      </w:r>
      <w:proofErr w:type="spellEnd"/>
      <w:r w:rsidRPr="00C95CE4">
        <w:rPr>
          <w:rFonts w:cs="Calibri"/>
          <w:lang w:eastAsia="zh-CN"/>
        </w:rPr>
        <w:t>, Queen Elizabeth, Dr</w:t>
      </w:r>
      <w:r w:rsidR="000B15C4">
        <w:rPr>
          <w:rFonts w:cs="Calibri"/>
          <w:lang w:eastAsia="zh-CN"/>
        </w:rPr>
        <w:t>.</w:t>
      </w:r>
      <w:r w:rsidRPr="00C95CE4">
        <w:rPr>
          <w:rFonts w:cs="Calibri"/>
          <w:lang w:eastAsia="zh-CN"/>
        </w:rPr>
        <w:t xml:space="preserve"> Wilbert Keon, South Hull, </w:t>
      </w:r>
      <w:proofErr w:type="spellStart"/>
      <w:r w:rsidRPr="00C95CE4">
        <w:rPr>
          <w:rFonts w:cs="Calibri"/>
          <w:lang w:eastAsia="zh-CN"/>
        </w:rPr>
        <w:t>Maniwaki</w:t>
      </w:r>
      <w:proofErr w:type="spellEnd"/>
      <w:r w:rsidR="00B54CB7" w:rsidRPr="00C95CE4">
        <w:rPr>
          <w:rFonts w:cs="Calibri"/>
          <w:lang w:eastAsia="zh-CN"/>
        </w:rPr>
        <w:t xml:space="preserve"> </w:t>
      </w:r>
      <w:r w:rsidRPr="00C95CE4">
        <w:rPr>
          <w:rFonts w:cs="Calibri"/>
          <w:lang w:eastAsia="zh-CN"/>
        </w:rPr>
        <w:t>Woodland – Replacement of Solar Cloths (Windows) – Contract #23510B040</w:t>
      </w:r>
    </w:p>
    <w:p w14:paraId="3920D85D" w14:textId="5A4974E7" w:rsidR="00E34530" w:rsidRPr="00C95CE4" w:rsidRDefault="00E34530" w:rsidP="00526CB7">
      <w:pPr>
        <w:pStyle w:val="Motion"/>
        <w:jc w:val="both"/>
        <w:rPr>
          <w:rFonts w:ascii="Calibri" w:hAnsi="Calibri" w:cs="Calibri"/>
          <w:szCs w:val="24"/>
        </w:rPr>
      </w:pPr>
      <w:r w:rsidRPr="00C95CE4">
        <w:rPr>
          <w:rFonts w:ascii="Calibri" w:hAnsi="Calibri" w:cs="Calibri"/>
          <w:szCs w:val="24"/>
        </w:rPr>
        <w:t xml:space="preserve">WHEREAS an amount of $261,000.00 was allocated from the 2024-2025 </w:t>
      </w:r>
      <w:proofErr w:type="spellStart"/>
      <w:r w:rsidR="000753D7">
        <w:rPr>
          <w:rFonts w:ascii="Calibri" w:hAnsi="Calibri" w:cs="Calibri"/>
          <w:szCs w:val="24"/>
        </w:rPr>
        <w:t>M</w:t>
      </w:r>
      <w:r w:rsidRPr="00C95CE4">
        <w:rPr>
          <w:rFonts w:ascii="Calibri" w:hAnsi="Calibri" w:cs="Calibri"/>
          <w:szCs w:val="24"/>
        </w:rPr>
        <w:t>esure</w:t>
      </w:r>
      <w:proofErr w:type="spellEnd"/>
      <w:r w:rsidRPr="00C95CE4">
        <w:rPr>
          <w:rFonts w:ascii="Calibri" w:hAnsi="Calibri" w:cs="Calibri"/>
          <w:szCs w:val="24"/>
        </w:rPr>
        <w:t xml:space="preserve"> 50624</w:t>
      </w:r>
      <w:r w:rsidR="00D71B3C" w:rsidRPr="00C95CE4">
        <w:rPr>
          <w:rFonts w:ascii="Calibri" w:hAnsi="Calibri" w:cs="Calibri"/>
          <w:szCs w:val="24"/>
        </w:rPr>
        <w:t xml:space="preserve"> </w:t>
      </w:r>
      <w:r w:rsidRPr="00C95CE4">
        <w:rPr>
          <w:rFonts w:ascii="Calibri" w:hAnsi="Calibri" w:cs="Calibri"/>
          <w:szCs w:val="24"/>
        </w:rPr>
        <w:t xml:space="preserve">for the </w:t>
      </w:r>
      <w:r w:rsidR="00773AC4" w:rsidRPr="00C95CE4">
        <w:rPr>
          <w:rFonts w:ascii="Calibri" w:hAnsi="Calibri" w:cs="Calibri"/>
          <w:szCs w:val="24"/>
        </w:rPr>
        <w:t>r</w:t>
      </w:r>
      <w:r w:rsidRPr="00C95CE4">
        <w:rPr>
          <w:rFonts w:ascii="Calibri" w:hAnsi="Calibri" w:cs="Calibri"/>
          <w:szCs w:val="24"/>
        </w:rPr>
        <w:t xml:space="preserve">eplacement of </w:t>
      </w:r>
      <w:r w:rsidR="000753D7">
        <w:rPr>
          <w:rFonts w:ascii="Calibri" w:hAnsi="Calibri" w:cs="Calibri"/>
          <w:szCs w:val="24"/>
        </w:rPr>
        <w:t>s</w:t>
      </w:r>
      <w:r w:rsidRPr="00C95CE4">
        <w:rPr>
          <w:rFonts w:ascii="Calibri" w:hAnsi="Calibri" w:cs="Calibri"/>
          <w:szCs w:val="24"/>
        </w:rPr>
        <w:t xml:space="preserve">olar </w:t>
      </w:r>
      <w:r w:rsidR="000753D7">
        <w:rPr>
          <w:rFonts w:ascii="Calibri" w:hAnsi="Calibri" w:cs="Calibri"/>
          <w:szCs w:val="24"/>
        </w:rPr>
        <w:t>c</w:t>
      </w:r>
      <w:r w:rsidRPr="00C95CE4">
        <w:rPr>
          <w:rFonts w:ascii="Calibri" w:hAnsi="Calibri" w:cs="Calibri"/>
          <w:szCs w:val="24"/>
        </w:rPr>
        <w:t>loths (</w:t>
      </w:r>
      <w:r w:rsidR="001E34A3">
        <w:rPr>
          <w:rFonts w:ascii="Calibri" w:hAnsi="Calibri" w:cs="Calibri"/>
          <w:szCs w:val="24"/>
        </w:rPr>
        <w:t>w</w:t>
      </w:r>
      <w:r w:rsidRPr="00C95CE4">
        <w:rPr>
          <w:rFonts w:ascii="Calibri" w:hAnsi="Calibri" w:cs="Calibri"/>
          <w:szCs w:val="24"/>
        </w:rPr>
        <w:t>indows);</w:t>
      </w:r>
    </w:p>
    <w:p w14:paraId="318F966F" w14:textId="77777777" w:rsidR="00E34530" w:rsidRPr="00C95CE4" w:rsidRDefault="00E34530" w:rsidP="00526CB7">
      <w:pPr>
        <w:pStyle w:val="Motion"/>
        <w:jc w:val="both"/>
        <w:rPr>
          <w:rFonts w:ascii="Calibri" w:hAnsi="Calibri" w:cs="Calibri"/>
          <w:szCs w:val="24"/>
        </w:rPr>
      </w:pPr>
      <w:r w:rsidRPr="00C95CE4">
        <w:rPr>
          <w:rFonts w:ascii="Calibri" w:hAnsi="Calibri" w:cs="Calibri"/>
          <w:szCs w:val="24"/>
        </w:rPr>
        <w:t>WHEREAS a public tender was completed;</w:t>
      </w:r>
    </w:p>
    <w:p w14:paraId="29250085" w14:textId="77777777" w:rsidR="00E34530" w:rsidRPr="00C95CE4" w:rsidRDefault="00E34530" w:rsidP="00526CB7">
      <w:pPr>
        <w:pStyle w:val="Motion"/>
        <w:jc w:val="both"/>
        <w:rPr>
          <w:rFonts w:ascii="Calibri" w:hAnsi="Calibri" w:cs="Calibri"/>
          <w:szCs w:val="24"/>
        </w:rPr>
      </w:pPr>
      <w:r w:rsidRPr="00C95CE4">
        <w:rPr>
          <w:rFonts w:ascii="Calibri" w:hAnsi="Calibri" w:cs="Calibri"/>
          <w:szCs w:val="24"/>
        </w:rPr>
        <w:t>WHEREAS the following persons and/or businesses retrieved the tender documents:</w:t>
      </w:r>
    </w:p>
    <w:p w14:paraId="0B91B8E0" w14:textId="762C4FC8" w:rsidR="00E34530" w:rsidRPr="00C95CE4" w:rsidRDefault="00E34530" w:rsidP="006C3877">
      <w:pPr>
        <w:numPr>
          <w:ilvl w:val="0"/>
          <w:numId w:val="17"/>
        </w:numPr>
        <w:ind w:left="2970"/>
        <w:rPr>
          <w:rFonts w:ascii="Calibri" w:hAnsi="Calibri" w:cs="Calibri"/>
          <w:color w:val="000000"/>
          <w:szCs w:val="24"/>
        </w:rPr>
      </w:pPr>
      <w:proofErr w:type="spellStart"/>
      <w:r w:rsidRPr="00C95CE4">
        <w:rPr>
          <w:rFonts w:ascii="Calibri" w:hAnsi="Calibri" w:cs="Calibri"/>
          <w:color w:val="000000"/>
          <w:szCs w:val="24"/>
        </w:rPr>
        <w:t>AppelleFred</w:t>
      </w:r>
      <w:proofErr w:type="spellEnd"/>
    </w:p>
    <w:p w14:paraId="706E1295" w14:textId="77777777" w:rsidR="00E34530" w:rsidRPr="00C95CE4" w:rsidRDefault="00E34530" w:rsidP="006C3877">
      <w:pPr>
        <w:numPr>
          <w:ilvl w:val="0"/>
          <w:numId w:val="17"/>
        </w:numPr>
        <w:ind w:left="2970"/>
        <w:rPr>
          <w:rFonts w:ascii="Calibri" w:hAnsi="Calibri" w:cs="Calibri"/>
          <w:color w:val="000000"/>
          <w:szCs w:val="24"/>
        </w:rPr>
      </w:pPr>
      <w:r w:rsidRPr="00C95CE4">
        <w:rPr>
          <w:rFonts w:ascii="Calibri" w:hAnsi="Calibri" w:cs="Calibri"/>
          <w:color w:val="000000"/>
          <w:szCs w:val="24"/>
        </w:rPr>
        <w:t>STORÉVOLUTION INC.</w:t>
      </w:r>
    </w:p>
    <w:p w14:paraId="49CBDA96" w14:textId="77777777" w:rsidR="00E34530" w:rsidRPr="00C95CE4" w:rsidRDefault="00E34530" w:rsidP="006C3877">
      <w:pPr>
        <w:numPr>
          <w:ilvl w:val="0"/>
          <w:numId w:val="17"/>
        </w:numPr>
        <w:ind w:left="2970"/>
        <w:rPr>
          <w:rFonts w:ascii="Calibri" w:hAnsi="Calibri" w:cs="Calibri"/>
          <w:color w:val="000000"/>
          <w:szCs w:val="24"/>
        </w:rPr>
      </w:pPr>
      <w:r w:rsidRPr="00C95CE4">
        <w:rPr>
          <w:rFonts w:ascii="Calibri" w:hAnsi="Calibri" w:cs="Calibri"/>
          <w:color w:val="000000"/>
          <w:szCs w:val="24"/>
        </w:rPr>
        <w:t>6739741 CANADA INC. (Gestion DMJ)</w:t>
      </w:r>
    </w:p>
    <w:p w14:paraId="2C8D7B18" w14:textId="63DF993D" w:rsidR="00E34530" w:rsidRPr="00C95CE4" w:rsidRDefault="00E34530" w:rsidP="006C3877">
      <w:pPr>
        <w:numPr>
          <w:ilvl w:val="0"/>
          <w:numId w:val="17"/>
        </w:numPr>
        <w:ind w:left="2970"/>
        <w:rPr>
          <w:rFonts w:ascii="Calibri" w:hAnsi="Calibri" w:cs="Calibri"/>
          <w:color w:val="000000"/>
          <w:szCs w:val="24"/>
        </w:rPr>
      </w:pPr>
      <w:proofErr w:type="spellStart"/>
      <w:r w:rsidRPr="00C95CE4">
        <w:rPr>
          <w:rFonts w:ascii="Calibri" w:hAnsi="Calibri" w:cs="Calibri"/>
          <w:color w:val="000000"/>
          <w:szCs w:val="24"/>
        </w:rPr>
        <w:t>Plomberie</w:t>
      </w:r>
      <w:proofErr w:type="spellEnd"/>
      <w:r w:rsidRPr="00C95CE4">
        <w:rPr>
          <w:rFonts w:ascii="Calibri" w:hAnsi="Calibri" w:cs="Calibri"/>
          <w:color w:val="000000"/>
          <w:szCs w:val="24"/>
        </w:rPr>
        <w:t xml:space="preserve"> </w:t>
      </w:r>
      <w:proofErr w:type="spellStart"/>
      <w:r w:rsidRPr="00C95CE4">
        <w:rPr>
          <w:rFonts w:ascii="Calibri" w:hAnsi="Calibri" w:cs="Calibri"/>
          <w:color w:val="000000"/>
          <w:szCs w:val="24"/>
        </w:rPr>
        <w:t>Aumon</w:t>
      </w:r>
      <w:r w:rsidR="004B1BAC">
        <w:rPr>
          <w:rFonts w:ascii="Calibri" w:hAnsi="Calibri" w:cs="Calibri"/>
          <w:color w:val="000000"/>
          <w:szCs w:val="24"/>
        </w:rPr>
        <w:t>d</w:t>
      </w:r>
      <w:proofErr w:type="spellEnd"/>
      <w:r w:rsidRPr="00C95CE4">
        <w:rPr>
          <w:rFonts w:ascii="Calibri" w:hAnsi="Calibri" w:cs="Calibri"/>
          <w:color w:val="000000"/>
          <w:szCs w:val="24"/>
        </w:rPr>
        <w:t xml:space="preserve"> Inc.</w:t>
      </w:r>
    </w:p>
    <w:p w14:paraId="4AB80FF3" w14:textId="77777777" w:rsidR="00E34530" w:rsidRPr="00C95CE4" w:rsidRDefault="00E34530" w:rsidP="006C3877">
      <w:pPr>
        <w:numPr>
          <w:ilvl w:val="0"/>
          <w:numId w:val="17"/>
        </w:numPr>
        <w:spacing w:after="120"/>
        <w:ind w:left="2970"/>
        <w:rPr>
          <w:rFonts w:ascii="Calibri" w:hAnsi="Calibri" w:cs="Calibri"/>
          <w:color w:val="000000"/>
          <w:szCs w:val="24"/>
        </w:rPr>
      </w:pPr>
      <w:r w:rsidRPr="00C95CE4">
        <w:rPr>
          <w:rFonts w:ascii="Calibri" w:hAnsi="Calibri" w:cs="Calibri"/>
          <w:color w:val="000000"/>
          <w:szCs w:val="24"/>
        </w:rPr>
        <w:t>Sunny Shutter Inc.</w:t>
      </w:r>
    </w:p>
    <w:p w14:paraId="0B3B44D9" w14:textId="7EA1027B" w:rsidR="00E34530" w:rsidRDefault="00E34530" w:rsidP="00526CB7">
      <w:pPr>
        <w:pStyle w:val="Motion"/>
        <w:rPr>
          <w:rFonts w:ascii="Calibri" w:hAnsi="Calibri" w:cs="Calibri"/>
          <w:szCs w:val="24"/>
        </w:rPr>
      </w:pPr>
      <w:r w:rsidRPr="00C95CE4">
        <w:rPr>
          <w:rFonts w:ascii="Calibri" w:hAnsi="Calibri" w:cs="Calibri"/>
          <w:szCs w:val="24"/>
        </w:rPr>
        <w:t>WHEREAS the following bids were received:</w:t>
      </w:r>
    </w:p>
    <w:p w14:paraId="01E928E4" w14:textId="77777777" w:rsidR="002B67FC" w:rsidRPr="002B67FC" w:rsidRDefault="002B67FC" w:rsidP="002B67FC">
      <w:pPr>
        <w:pStyle w:val="Carried"/>
        <w:rPr>
          <w:sz w:val="2"/>
          <w:szCs w:val="2"/>
        </w:rPr>
      </w:pPr>
    </w:p>
    <w:tbl>
      <w:tblPr>
        <w:tblW w:w="0" w:type="auto"/>
        <w:tblInd w:w="2268" w:type="dxa"/>
        <w:tblCellMar>
          <w:left w:w="0" w:type="dxa"/>
          <w:right w:w="0" w:type="dxa"/>
        </w:tblCellMar>
        <w:tblLook w:val="04A0" w:firstRow="1" w:lastRow="0" w:firstColumn="1" w:lastColumn="0" w:noHBand="0" w:noVBand="1"/>
      </w:tblPr>
      <w:tblGrid>
        <w:gridCol w:w="3690"/>
        <w:gridCol w:w="2520"/>
      </w:tblGrid>
      <w:tr w:rsidR="00E34530" w:rsidRPr="00C95CE4" w14:paraId="7A511AE9" w14:textId="77777777" w:rsidTr="00072D08">
        <w:tc>
          <w:tcPr>
            <w:tcW w:w="3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E289BC" w14:textId="77777777" w:rsidR="00E34530" w:rsidRPr="00C95CE4" w:rsidRDefault="00E34530" w:rsidP="00E34530">
            <w:pPr>
              <w:spacing w:after="120"/>
              <w:rPr>
                <w:rFonts w:ascii="Calibri" w:hAnsi="Calibri" w:cs="Calibri"/>
                <w:color w:val="000000"/>
                <w:szCs w:val="24"/>
              </w:rPr>
            </w:pPr>
            <w:proofErr w:type="spellStart"/>
            <w:r w:rsidRPr="00C95CE4">
              <w:rPr>
                <w:rFonts w:ascii="Calibri" w:hAnsi="Calibri" w:cs="Calibri"/>
                <w:color w:val="000000"/>
                <w:szCs w:val="24"/>
              </w:rPr>
              <w:t>AppelleFred</w:t>
            </w:r>
            <w:proofErr w:type="spellEnd"/>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CA9F60" w14:textId="672F82E8" w:rsidR="00E34530" w:rsidRPr="00C95CE4" w:rsidRDefault="00E34530" w:rsidP="00862B21">
            <w:pPr>
              <w:spacing w:after="120"/>
              <w:jc w:val="right"/>
              <w:rPr>
                <w:rFonts w:ascii="Calibri" w:hAnsi="Calibri" w:cs="Calibri"/>
                <w:color w:val="000000"/>
                <w:szCs w:val="24"/>
              </w:rPr>
            </w:pPr>
            <w:r w:rsidRPr="00C95CE4">
              <w:rPr>
                <w:rFonts w:ascii="Calibri" w:hAnsi="Calibri" w:cs="Calibri"/>
                <w:color w:val="000000"/>
                <w:szCs w:val="24"/>
              </w:rPr>
              <w:t>$205,044</w:t>
            </w:r>
            <w:r w:rsidR="00862B21" w:rsidRPr="00C95CE4">
              <w:rPr>
                <w:rFonts w:ascii="Calibri" w:hAnsi="Calibri" w:cs="Calibri"/>
                <w:color w:val="000000"/>
                <w:szCs w:val="24"/>
              </w:rPr>
              <w:t>.00</w:t>
            </w:r>
          </w:p>
        </w:tc>
      </w:tr>
      <w:tr w:rsidR="00E34530" w:rsidRPr="00C95CE4" w14:paraId="334E31F9" w14:textId="77777777" w:rsidTr="00072D08">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2694A" w14:textId="77777777" w:rsidR="00E34530" w:rsidRPr="00C95CE4" w:rsidRDefault="00E34530" w:rsidP="00E34530">
            <w:pPr>
              <w:spacing w:after="120"/>
              <w:rPr>
                <w:rFonts w:ascii="Calibri" w:hAnsi="Calibri" w:cs="Calibri"/>
                <w:color w:val="000000"/>
                <w:szCs w:val="24"/>
              </w:rPr>
            </w:pPr>
            <w:proofErr w:type="spellStart"/>
            <w:r w:rsidRPr="00C95CE4">
              <w:rPr>
                <w:rFonts w:ascii="Calibri" w:hAnsi="Calibri" w:cs="Calibri"/>
                <w:color w:val="000000"/>
                <w:szCs w:val="24"/>
              </w:rPr>
              <w:t>Plomberie</w:t>
            </w:r>
            <w:proofErr w:type="spellEnd"/>
            <w:r w:rsidRPr="00C95CE4">
              <w:rPr>
                <w:rFonts w:ascii="Calibri" w:hAnsi="Calibri" w:cs="Calibri"/>
                <w:color w:val="000000"/>
                <w:szCs w:val="24"/>
              </w:rPr>
              <w:t xml:space="preserve"> </w:t>
            </w:r>
            <w:proofErr w:type="spellStart"/>
            <w:r w:rsidRPr="00C95CE4">
              <w:rPr>
                <w:rFonts w:ascii="Calibri" w:hAnsi="Calibri" w:cs="Calibri"/>
                <w:color w:val="000000"/>
                <w:szCs w:val="24"/>
              </w:rPr>
              <w:t>Aumond</w:t>
            </w:r>
            <w:proofErr w:type="spellEnd"/>
            <w:r w:rsidRPr="00C95CE4">
              <w:rPr>
                <w:rFonts w:ascii="Calibri" w:hAnsi="Calibri" w:cs="Calibri"/>
                <w:color w:val="000000"/>
                <w:szCs w:val="24"/>
              </w:rPr>
              <w:t xml:space="preserve"> Inc.</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6A0DED1C" w14:textId="643D6CF1" w:rsidR="00E34530" w:rsidRPr="00C95CE4" w:rsidRDefault="00E34530" w:rsidP="00862B21">
            <w:pPr>
              <w:spacing w:after="120"/>
              <w:jc w:val="right"/>
              <w:rPr>
                <w:rFonts w:ascii="Calibri" w:hAnsi="Calibri" w:cs="Calibri"/>
                <w:color w:val="000000"/>
                <w:szCs w:val="24"/>
              </w:rPr>
            </w:pPr>
            <w:r w:rsidRPr="00C95CE4">
              <w:rPr>
                <w:rFonts w:ascii="Calibri" w:hAnsi="Calibri" w:cs="Calibri"/>
                <w:color w:val="000000"/>
                <w:szCs w:val="24"/>
              </w:rPr>
              <w:t>$88,000</w:t>
            </w:r>
            <w:r w:rsidR="00862B21" w:rsidRPr="00C95CE4">
              <w:rPr>
                <w:rFonts w:ascii="Calibri" w:hAnsi="Calibri" w:cs="Calibri"/>
                <w:color w:val="000000"/>
                <w:szCs w:val="24"/>
              </w:rPr>
              <w:t>.00</w:t>
            </w:r>
          </w:p>
        </w:tc>
      </w:tr>
      <w:tr w:rsidR="00E34530" w:rsidRPr="00C95CE4" w14:paraId="43A97FBD" w14:textId="77777777" w:rsidTr="00072D08">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FFF63" w14:textId="77777777" w:rsidR="00E34530" w:rsidRPr="00C95CE4" w:rsidRDefault="00E34530" w:rsidP="00E34530">
            <w:pPr>
              <w:spacing w:after="120"/>
              <w:rPr>
                <w:rFonts w:ascii="Calibri" w:hAnsi="Calibri" w:cs="Calibri"/>
                <w:color w:val="000000"/>
                <w:szCs w:val="24"/>
              </w:rPr>
            </w:pPr>
            <w:r w:rsidRPr="00C95CE4">
              <w:rPr>
                <w:rFonts w:ascii="Calibri" w:hAnsi="Calibri" w:cs="Calibri"/>
                <w:color w:val="000000"/>
                <w:szCs w:val="24"/>
              </w:rPr>
              <w:t>Sunny Shutter Inc.</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01556251" w14:textId="77777777" w:rsidR="00E34530" w:rsidRPr="00C95CE4" w:rsidRDefault="00E34530" w:rsidP="00862B21">
            <w:pPr>
              <w:spacing w:after="120"/>
              <w:jc w:val="right"/>
              <w:rPr>
                <w:rFonts w:ascii="Calibri" w:hAnsi="Calibri" w:cs="Calibri"/>
                <w:color w:val="000000"/>
                <w:szCs w:val="24"/>
              </w:rPr>
            </w:pPr>
            <w:r w:rsidRPr="00C95CE4">
              <w:rPr>
                <w:rFonts w:ascii="Calibri" w:hAnsi="Calibri" w:cs="Calibri"/>
                <w:color w:val="000000"/>
                <w:szCs w:val="24"/>
              </w:rPr>
              <w:t>Not Eligible</w:t>
            </w:r>
          </w:p>
        </w:tc>
      </w:tr>
    </w:tbl>
    <w:p w14:paraId="79D3BC78" w14:textId="70DBF354" w:rsidR="00E34530" w:rsidRPr="00C95CE4" w:rsidRDefault="00E34530" w:rsidP="00072D08">
      <w:pPr>
        <w:pStyle w:val="Motion"/>
        <w:spacing w:before="120"/>
        <w:rPr>
          <w:rFonts w:ascii="Calibri" w:hAnsi="Calibri" w:cs="Calibri"/>
          <w:szCs w:val="24"/>
        </w:rPr>
      </w:pPr>
      <w:r w:rsidRPr="00C95CE4">
        <w:rPr>
          <w:rFonts w:ascii="Calibri" w:hAnsi="Calibri" w:cs="Calibri"/>
          <w:szCs w:val="24"/>
        </w:rPr>
        <w:t xml:space="preserve">WHEREAS </w:t>
      </w:r>
      <w:r w:rsidR="000F411F">
        <w:rPr>
          <w:rFonts w:ascii="Calibri" w:hAnsi="Calibri" w:cs="Calibri"/>
          <w:szCs w:val="24"/>
        </w:rPr>
        <w:t xml:space="preserve">the supplier </w:t>
      </w:r>
      <w:proofErr w:type="spellStart"/>
      <w:r w:rsidRPr="00C95CE4">
        <w:rPr>
          <w:rFonts w:ascii="Calibri" w:hAnsi="Calibri" w:cs="Calibri"/>
          <w:szCs w:val="24"/>
        </w:rPr>
        <w:t>Plomberie</w:t>
      </w:r>
      <w:proofErr w:type="spellEnd"/>
      <w:r w:rsidRPr="00C95CE4">
        <w:rPr>
          <w:rFonts w:ascii="Calibri" w:hAnsi="Calibri" w:cs="Calibri"/>
          <w:szCs w:val="24"/>
        </w:rPr>
        <w:t xml:space="preserve"> </w:t>
      </w:r>
      <w:proofErr w:type="spellStart"/>
      <w:r w:rsidRPr="00C95CE4">
        <w:rPr>
          <w:rFonts w:ascii="Calibri" w:hAnsi="Calibri" w:cs="Calibri"/>
          <w:szCs w:val="24"/>
        </w:rPr>
        <w:t>Aumond</w:t>
      </w:r>
      <w:proofErr w:type="spellEnd"/>
      <w:r w:rsidRPr="00C95CE4">
        <w:rPr>
          <w:rFonts w:ascii="Calibri" w:hAnsi="Calibri" w:cs="Calibri"/>
          <w:szCs w:val="24"/>
        </w:rPr>
        <w:t xml:space="preserve"> Inc. has indicated that </w:t>
      </w:r>
      <w:r w:rsidR="000F411F">
        <w:rPr>
          <w:rFonts w:ascii="Calibri" w:hAnsi="Calibri" w:cs="Calibri"/>
          <w:szCs w:val="24"/>
        </w:rPr>
        <w:t>they</w:t>
      </w:r>
      <w:r w:rsidRPr="00C95CE4">
        <w:rPr>
          <w:rFonts w:ascii="Calibri" w:hAnsi="Calibri" w:cs="Calibri"/>
          <w:szCs w:val="24"/>
        </w:rPr>
        <w:t xml:space="preserve"> will not proceed</w:t>
      </w:r>
      <w:r w:rsidR="00822B32" w:rsidRPr="00C95CE4">
        <w:rPr>
          <w:rFonts w:ascii="Calibri" w:hAnsi="Calibri" w:cs="Calibri"/>
          <w:szCs w:val="24"/>
        </w:rPr>
        <w:t xml:space="preserve"> </w:t>
      </w:r>
      <w:r w:rsidRPr="00C95CE4">
        <w:rPr>
          <w:rFonts w:ascii="Calibri" w:hAnsi="Calibri" w:cs="Calibri"/>
          <w:szCs w:val="24"/>
        </w:rPr>
        <w:t>with the contract;</w:t>
      </w:r>
    </w:p>
    <w:p w14:paraId="4BD8CD82" w14:textId="7B01F866" w:rsidR="00E34530" w:rsidRPr="00C95CE4" w:rsidRDefault="00E34530" w:rsidP="00072D08">
      <w:pPr>
        <w:pStyle w:val="Motion"/>
        <w:rPr>
          <w:rFonts w:ascii="Calibri" w:hAnsi="Calibri" w:cs="Calibri"/>
          <w:szCs w:val="24"/>
        </w:rPr>
      </w:pPr>
      <w:r w:rsidRPr="00C95CE4">
        <w:rPr>
          <w:rFonts w:ascii="Calibri" w:hAnsi="Calibri" w:cs="Calibri"/>
          <w:szCs w:val="24"/>
        </w:rPr>
        <w:t xml:space="preserve">WHEREAS the bid by </w:t>
      </w:r>
      <w:proofErr w:type="spellStart"/>
      <w:r w:rsidRPr="00C95CE4">
        <w:rPr>
          <w:rFonts w:ascii="Calibri" w:hAnsi="Calibri" w:cs="Calibri"/>
          <w:szCs w:val="24"/>
        </w:rPr>
        <w:t>AppelleFred</w:t>
      </w:r>
      <w:proofErr w:type="spellEnd"/>
      <w:r w:rsidRPr="00C95CE4">
        <w:rPr>
          <w:rFonts w:ascii="Calibri" w:hAnsi="Calibri" w:cs="Calibri"/>
          <w:szCs w:val="24"/>
        </w:rPr>
        <w:t xml:space="preserve"> conformed but seems high </w:t>
      </w:r>
      <w:r w:rsidR="00822B32" w:rsidRPr="00C95CE4">
        <w:rPr>
          <w:rFonts w:ascii="Calibri" w:hAnsi="Calibri" w:cs="Calibri"/>
          <w:szCs w:val="24"/>
        </w:rPr>
        <w:t>compared</w:t>
      </w:r>
      <w:r w:rsidRPr="00C95CE4">
        <w:rPr>
          <w:rFonts w:ascii="Calibri" w:hAnsi="Calibri" w:cs="Calibri"/>
          <w:szCs w:val="24"/>
        </w:rPr>
        <w:t xml:space="preserve"> to the lowest;</w:t>
      </w:r>
    </w:p>
    <w:p w14:paraId="52F84898" w14:textId="74900813" w:rsidR="00E34530" w:rsidRPr="00C95CE4" w:rsidRDefault="00E34530" w:rsidP="00072D08">
      <w:pPr>
        <w:pStyle w:val="Motion"/>
        <w:rPr>
          <w:rFonts w:ascii="Calibri" w:hAnsi="Calibri" w:cs="Calibri"/>
          <w:szCs w:val="24"/>
        </w:rPr>
      </w:pPr>
      <w:r w:rsidRPr="00C95CE4">
        <w:rPr>
          <w:rFonts w:ascii="Calibri" w:hAnsi="Calibri" w:cs="Calibri"/>
          <w:szCs w:val="24"/>
        </w:rPr>
        <w:t xml:space="preserve">WHEREAS the administration recommends cancelling the tender and </w:t>
      </w:r>
      <w:r w:rsidR="00822B32" w:rsidRPr="00C95CE4">
        <w:rPr>
          <w:rFonts w:ascii="Calibri" w:hAnsi="Calibri" w:cs="Calibri"/>
          <w:szCs w:val="24"/>
        </w:rPr>
        <w:t>returning</w:t>
      </w:r>
      <w:r w:rsidR="000F411F">
        <w:rPr>
          <w:rFonts w:ascii="Calibri" w:hAnsi="Calibri" w:cs="Calibri"/>
          <w:szCs w:val="24"/>
        </w:rPr>
        <w:t xml:space="preserve"> to</w:t>
      </w:r>
      <w:r w:rsidRPr="00C95CE4">
        <w:rPr>
          <w:rFonts w:ascii="Calibri" w:hAnsi="Calibri" w:cs="Calibri"/>
          <w:szCs w:val="24"/>
        </w:rPr>
        <w:t xml:space="preserve"> tender later;</w:t>
      </w:r>
    </w:p>
    <w:p w14:paraId="6EB0CB92" w14:textId="5CB5AB2A" w:rsidR="00E34530" w:rsidRPr="00C95CE4" w:rsidRDefault="00E34530" w:rsidP="00072D08">
      <w:pPr>
        <w:pStyle w:val="Motion"/>
        <w:rPr>
          <w:rFonts w:ascii="Calibri" w:hAnsi="Calibri" w:cs="Calibri"/>
          <w:szCs w:val="24"/>
        </w:rPr>
      </w:pPr>
      <w:r w:rsidRPr="00C95CE4">
        <w:rPr>
          <w:rFonts w:ascii="Calibri" w:hAnsi="Calibri" w:cs="Calibri"/>
          <w:szCs w:val="24"/>
        </w:rPr>
        <w:t xml:space="preserve">IT WAS MOVED by Commissioner </w:t>
      </w:r>
      <w:proofErr w:type="spellStart"/>
      <w:r w:rsidR="00045BFF" w:rsidRPr="00C95CE4">
        <w:rPr>
          <w:rFonts w:ascii="Calibri" w:hAnsi="Calibri" w:cs="Calibri"/>
          <w:szCs w:val="24"/>
        </w:rPr>
        <w:t>Shaar</w:t>
      </w:r>
      <w:proofErr w:type="spellEnd"/>
      <w:r w:rsidRPr="00C95CE4">
        <w:rPr>
          <w:rFonts w:ascii="Calibri" w:hAnsi="Calibri" w:cs="Calibri"/>
          <w:szCs w:val="24"/>
        </w:rPr>
        <w:t xml:space="preserve"> that Council</w:t>
      </w:r>
      <w:r w:rsidR="00F64976" w:rsidRPr="00C95CE4">
        <w:rPr>
          <w:rFonts w:ascii="Calibri" w:hAnsi="Calibri" w:cs="Calibri"/>
          <w:szCs w:val="24"/>
        </w:rPr>
        <w:t>:</w:t>
      </w:r>
    </w:p>
    <w:p w14:paraId="0F7E92AF" w14:textId="77777777" w:rsidR="00E34530" w:rsidRPr="00C95CE4" w:rsidRDefault="00E34530" w:rsidP="00072D08">
      <w:pPr>
        <w:pStyle w:val="Motion"/>
        <w:numPr>
          <w:ilvl w:val="0"/>
          <w:numId w:val="25"/>
        </w:numPr>
        <w:rPr>
          <w:rFonts w:ascii="Calibri" w:hAnsi="Calibri" w:cs="Calibri"/>
          <w:szCs w:val="24"/>
        </w:rPr>
      </w:pPr>
      <w:r w:rsidRPr="00C95CE4">
        <w:rPr>
          <w:rFonts w:ascii="Calibri" w:hAnsi="Calibri" w:cs="Calibri"/>
          <w:szCs w:val="24"/>
        </w:rPr>
        <w:t>Cancel the tender</w:t>
      </w:r>
    </w:p>
    <w:p w14:paraId="05CDF3C2" w14:textId="1B394267" w:rsidR="00E34530" w:rsidRPr="00C95CE4" w:rsidRDefault="00E34530" w:rsidP="00072D08">
      <w:pPr>
        <w:pStyle w:val="Motion"/>
        <w:numPr>
          <w:ilvl w:val="0"/>
          <w:numId w:val="25"/>
        </w:numPr>
        <w:rPr>
          <w:rFonts w:ascii="Calibri" w:hAnsi="Calibri" w:cs="Calibri"/>
          <w:szCs w:val="24"/>
        </w:rPr>
      </w:pPr>
      <w:r w:rsidRPr="00C95CE4">
        <w:rPr>
          <w:rFonts w:ascii="Calibri" w:hAnsi="Calibri" w:cs="Calibri"/>
          <w:szCs w:val="24"/>
        </w:rPr>
        <w:t xml:space="preserve">Return </w:t>
      </w:r>
      <w:r w:rsidR="000F411F">
        <w:rPr>
          <w:rFonts w:ascii="Calibri" w:hAnsi="Calibri" w:cs="Calibri"/>
          <w:szCs w:val="24"/>
        </w:rPr>
        <w:t>to</w:t>
      </w:r>
      <w:r w:rsidRPr="00C95CE4">
        <w:rPr>
          <w:rFonts w:ascii="Calibri" w:hAnsi="Calibri" w:cs="Calibri"/>
          <w:szCs w:val="24"/>
        </w:rPr>
        <w:t xml:space="preserve"> tender later</w:t>
      </w:r>
    </w:p>
    <w:p w14:paraId="490D0516" w14:textId="6D3218E1" w:rsidR="00E34530" w:rsidRPr="00C95CE4" w:rsidRDefault="00E34530" w:rsidP="00072D08">
      <w:pPr>
        <w:pStyle w:val="Motion"/>
        <w:numPr>
          <w:ilvl w:val="0"/>
          <w:numId w:val="25"/>
        </w:numPr>
        <w:rPr>
          <w:rFonts w:ascii="Calibri" w:hAnsi="Calibri" w:cs="Calibri"/>
          <w:szCs w:val="24"/>
        </w:rPr>
      </w:pPr>
      <w:r w:rsidRPr="00C95CE4">
        <w:rPr>
          <w:rFonts w:ascii="Calibri" w:hAnsi="Calibri" w:cs="Calibri"/>
          <w:szCs w:val="24"/>
        </w:rPr>
        <w:t>Give the ADG Proulx the authority to sign all tender documents if the opening happens during the summer</w:t>
      </w:r>
    </w:p>
    <w:p w14:paraId="1388EBE5" w14:textId="574B4E74" w:rsidR="00E34530" w:rsidRPr="00C95CE4" w:rsidRDefault="00E34530" w:rsidP="00072D08">
      <w:pPr>
        <w:pStyle w:val="Motion"/>
        <w:numPr>
          <w:ilvl w:val="0"/>
          <w:numId w:val="25"/>
        </w:numPr>
        <w:rPr>
          <w:rFonts w:ascii="Calibri" w:hAnsi="Calibri" w:cs="Calibri"/>
          <w:szCs w:val="24"/>
        </w:rPr>
      </w:pPr>
      <w:r w:rsidRPr="00C95CE4">
        <w:rPr>
          <w:rFonts w:ascii="Calibri" w:hAnsi="Calibri" w:cs="Calibri"/>
          <w:szCs w:val="24"/>
        </w:rPr>
        <w:t xml:space="preserve">Request a report of the results </w:t>
      </w:r>
      <w:r w:rsidR="00CA1F44" w:rsidRPr="00C95CE4">
        <w:rPr>
          <w:rFonts w:ascii="Calibri" w:hAnsi="Calibri" w:cs="Calibri"/>
          <w:szCs w:val="24"/>
        </w:rPr>
        <w:t>of</w:t>
      </w:r>
      <w:r w:rsidRPr="00C95CE4">
        <w:rPr>
          <w:rFonts w:ascii="Calibri" w:hAnsi="Calibri" w:cs="Calibri"/>
          <w:szCs w:val="24"/>
        </w:rPr>
        <w:t xml:space="preserve"> this project at </w:t>
      </w:r>
      <w:r w:rsidR="00CA1F44" w:rsidRPr="00C95CE4">
        <w:rPr>
          <w:rFonts w:ascii="Calibri" w:hAnsi="Calibri" w:cs="Calibri"/>
          <w:szCs w:val="24"/>
        </w:rPr>
        <w:t xml:space="preserve">the </w:t>
      </w:r>
      <w:r w:rsidRPr="00C95CE4">
        <w:rPr>
          <w:rFonts w:ascii="Calibri" w:hAnsi="Calibri" w:cs="Calibri"/>
          <w:szCs w:val="24"/>
        </w:rPr>
        <w:t>next Executive Committee and Council of Commissioners meetings in September 2024.</w:t>
      </w:r>
    </w:p>
    <w:p w14:paraId="6532BDD4" w14:textId="1EC9B550" w:rsidR="00BC35ED" w:rsidRDefault="00BC35ED" w:rsidP="00BC35ED">
      <w:pPr>
        <w:pStyle w:val="Carried"/>
        <w:rPr>
          <w:rFonts w:ascii="Calibri" w:hAnsi="Calibri" w:cs="Calibri"/>
          <w:szCs w:val="24"/>
        </w:rPr>
      </w:pPr>
      <w:r w:rsidRPr="00C95CE4">
        <w:rPr>
          <w:rFonts w:ascii="Calibri" w:hAnsi="Calibri" w:cs="Calibri"/>
          <w:szCs w:val="24"/>
        </w:rPr>
        <w:t>Carried unanimously</w:t>
      </w:r>
    </w:p>
    <w:p w14:paraId="3B3D713D" w14:textId="3F2E0D53" w:rsidR="002B67FC" w:rsidRDefault="002B67FC" w:rsidP="002B67FC"/>
    <w:p w14:paraId="64C1ECA9" w14:textId="77777777" w:rsidR="002B67FC" w:rsidRPr="002B67FC" w:rsidRDefault="002B67FC" w:rsidP="002B67FC"/>
    <w:p w14:paraId="4AF9E4F7" w14:textId="1FBE83BD" w:rsidR="00127921" w:rsidRPr="00C95CE4" w:rsidRDefault="00127921" w:rsidP="00B54CB7">
      <w:pPr>
        <w:pStyle w:val="NumberedItem2024"/>
        <w:rPr>
          <w:rFonts w:cs="Calibri"/>
          <w:lang w:eastAsia="en-CA"/>
        </w:rPr>
      </w:pPr>
      <w:r w:rsidRPr="00C95CE4">
        <w:rPr>
          <w:rFonts w:cs="Calibri"/>
          <w:lang w:eastAsia="en-CA"/>
        </w:rPr>
        <w:lastRenderedPageBreak/>
        <w:t xml:space="preserve">Deeds of Establishment for </w:t>
      </w:r>
      <w:r w:rsidR="00E077D4">
        <w:rPr>
          <w:rFonts w:cs="Calibri"/>
          <w:lang w:eastAsia="en-CA"/>
        </w:rPr>
        <w:t xml:space="preserve">the </w:t>
      </w:r>
      <w:r w:rsidRPr="00C95CE4">
        <w:rPr>
          <w:rFonts w:cs="Calibri"/>
          <w:lang w:eastAsia="en-CA"/>
        </w:rPr>
        <w:t>2024-2025 School Year</w:t>
      </w:r>
    </w:p>
    <w:p w14:paraId="6FD1C439" w14:textId="3BC1BD2B" w:rsidR="00127921" w:rsidRPr="00C95CE4" w:rsidRDefault="00127921" w:rsidP="00AD1EDD">
      <w:pPr>
        <w:pStyle w:val="Motion"/>
        <w:jc w:val="both"/>
        <w:rPr>
          <w:rFonts w:ascii="Calibri" w:hAnsi="Calibri" w:cs="Calibri"/>
          <w:szCs w:val="24"/>
          <w:lang w:val="en-CA" w:eastAsia="en-CA"/>
        </w:rPr>
      </w:pPr>
      <w:r w:rsidRPr="00C95CE4">
        <w:rPr>
          <w:rFonts w:ascii="Calibri" w:hAnsi="Calibri" w:cs="Calibri"/>
          <w:szCs w:val="24"/>
          <w:lang w:val="en-CA" w:eastAsia="en-CA"/>
        </w:rPr>
        <w:t xml:space="preserve">IT WAS MOVED by </w:t>
      </w:r>
      <w:r w:rsidR="00287791" w:rsidRPr="00C95CE4">
        <w:rPr>
          <w:rFonts w:ascii="Calibri" w:hAnsi="Calibri" w:cs="Calibri"/>
          <w:szCs w:val="24"/>
          <w:lang w:val="en-CA" w:eastAsia="en-CA"/>
        </w:rPr>
        <w:t>Co-</w:t>
      </w:r>
      <w:r w:rsidR="00736706">
        <w:rPr>
          <w:rFonts w:ascii="Calibri" w:hAnsi="Calibri" w:cs="Calibri"/>
          <w:szCs w:val="24"/>
          <w:lang w:val="en-CA" w:eastAsia="en-CA"/>
        </w:rPr>
        <w:t>o</w:t>
      </w:r>
      <w:r w:rsidR="00287791" w:rsidRPr="00C95CE4">
        <w:rPr>
          <w:rFonts w:ascii="Calibri" w:hAnsi="Calibri" w:cs="Calibri"/>
          <w:szCs w:val="24"/>
          <w:lang w:val="en-CA" w:eastAsia="en-CA"/>
        </w:rPr>
        <w:t xml:space="preserve">pted </w:t>
      </w:r>
      <w:r w:rsidRPr="00C95CE4">
        <w:rPr>
          <w:rFonts w:ascii="Calibri" w:hAnsi="Calibri" w:cs="Calibri"/>
          <w:szCs w:val="24"/>
          <w:lang w:val="en-CA" w:eastAsia="en-CA"/>
        </w:rPr>
        <w:t xml:space="preserve">Commissioner </w:t>
      </w:r>
      <w:proofErr w:type="spellStart"/>
      <w:r w:rsidR="00287791" w:rsidRPr="00C95CE4">
        <w:rPr>
          <w:rFonts w:ascii="Calibri" w:hAnsi="Calibri" w:cs="Calibri"/>
          <w:szCs w:val="24"/>
          <w:lang w:val="en-CA" w:eastAsia="en-CA"/>
        </w:rPr>
        <w:t>Comm</w:t>
      </w:r>
      <w:r w:rsidR="006B052E">
        <w:rPr>
          <w:rFonts w:ascii="Calibri" w:hAnsi="Calibri" w:cs="Calibri"/>
          <w:szCs w:val="24"/>
          <w:lang w:val="en-CA" w:eastAsia="en-CA"/>
        </w:rPr>
        <w:t>o</w:t>
      </w:r>
      <w:r w:rsidR="00287791" w:rsidRPr="00C95CE4">
        <w:rPr>
          <w:rFonts w:ascii="Calibri" w:hAnsi="Calibri" w:cs="Calibri"/>
          <w:szCs w:val="24"/>
          <w:lang w:val="en-CA" w:eastAsia="en-CA"/>
        </w:rPr>
        <w:t>nda</w:t>
      </w:r>
      <w:proofErr w:type="spellEnd"/>
      <w:r w:rsidRPr="00C95CE4">
        <w:rPr>
          <w:rFonts w:ascii="Calibri" w:hAnsi="Calibri" w:cs="Calibri"/>
          <w:szCs w:val="24"/>
          <w:lang w:val="en-CA" w:eastAsia="en-CA"/>
        </w:rPr>
        <w:t xml:space="preserve"> that the </w:t>
      </w:r>
      <w:r w:rsidR="00072AD8" w:rsidRPr="00C95CE4">
        <w:rPr>
          <w:rFonts w:ascii="Calibri" w:hAnsi="Calibri" w:cs="Calibri"/>
          <w:szCs w:val="24"/>
          <w:lang w:val="en-CA" w:eastAsia="en-CA"/>
        </w:rPr>
        <w:t>D</w:t>
      </w:r>
      <w:r w:rsidRPr="00C95CE4">
        <w:rPr>
          <w:rFonts w:ascii="Calibri" w:hAnsi="Calibri" w:cs="Calibri"/>
          <w:szCs w:val="24"/>
          <w:lang w:val="en-CA" w:eastAsia="en-CA"/>
        </w:rPr>
        <w:t>eeds of Establishment for the 2024-2025 school year be approved.</w:t>
      </w:r>
    </w:p>
    <w:p w14:paraId="3CD02F7E" w14:textId="77777777" w:rsidR="00BC35ED" w:rsidRDefault="00BC35ED" w:rsidP="00BC35ED">
      <w:pPr>
        <w:pStyle w:val="Carried"/>
        <w:rPr>
          <w:rFonts w:ascii="Calibri" w:hAnsi="Calibri" w:cs="Calibri"/>
          <w:szCs w:val="24"/>
        </w:rPr>
      </w:pPr>
      <w:r w:rsidRPr="00C95CE4">
        <w:rPr>
          <w:rFonts w:ascii="Calibri" w:hAnsi="Calibri" w:cs="Calibri"/>
          <w:szCs w:val="24"/>
        </w:rPr>
        <w:t>Carried unanimously</w:t>
      </w:r>
    </w:p>
    <w:p w14:paraId="227FA626" w14:textId="5F312971" w:rsidR="00CB3131" w:rsidRPr="00C95CE4" w:rsidRDefault="00877AF6" w:rsidP="00B54CB7">
      <w:pPr>
        <w:pStyle w:val="NumberedItem2024"/>
        <w:rPr>
          <w:rFonts w:eastAsia="DengXian" w:cs="Calibri"/>
          <w:color w:val="000000"/>
          <w:lang w:eastAsia="zh-CN"/>
        </w:rPr>
      </w:pPr>
      <w:r w:rsidRPr="00C95CE4">
        <w:rPr>
          <w:rFonts w:cs="Calibri"/>
        </w:rPr>
        <w:t xml:space="preserve">Agreement to Organize Transportation for Students </w:t>
      </w:r>
      <w:r w:rsidR="00C51B69" w:rsidRPr="00C95CE4">
        <w:rPr>
          <w:rFonts w:cs="Calibri"/>
        </w:rPr>
        <w:t>f</w:t>
      </w:r>
      <w:r w:rsidRPr="00C95CE4">
        <w:rPr>
          <w:rFonts w:cs="Calibri"/>
        </w:rPr>
        <w:t>rom Another School Board (Hauts-</w:t>
      </w:r>
      <w:proofErr w:type="spellStart"/>
      <w:r w:rsidRPr="00C95CE4">
        <w:rPr>
          <w:rFonts w:cs="Calibri"/>
        </w:rPr>
        <w:t>Bois</w:t>
      </w:r>
      <w:proofErr w:type="spellEnd"/>
      <w:r w:rsidRPr="00C95CE4">
        <w:rPr>
          <w:rFonts w:cs="Calibri"/>
        </w:rPr>
        <w:t>-De-</w:t>
      </w:r>
      <w:proofErr w:type="spellStart"/>
      <w:r w:rsidRPr="00C95CE4">
        <w:rPr>
          <w:rFonts w:cs="Calibri"/>
        </w:rPr>
        <w:t>l'Outaouais</w:t>
      </w:r>
      <w:proofErr w:type="spellEnd"/>
      <w:r w:rsidRPr="00C95CE4">
        <w:rPr>
          <w:rFonts w:cs="Calibri"/>
        </w:rPr>
        <w:t>)</w:t>
      </w:r>
    </w:p>
    <w:p w14:paraId="112E2EA3" w14:textId="304345A1" w:rsidR="00CB3131" w:rsidRPr="00C95CE4" w:rsidRDefault="00CB3131" w:rsidP="00AD1EDD">
      <w:pPr>
        <w:pStyle w:val="Motion"/>
        <w:jc w:val="both"/>
        <w:rPr>
          <w:rFonts w:ascii="Calibri" w:hAnsi="Calibri" w:cs="Calibri"/>
          <w:szCs w:val="24"/>
          <w:lang w:eastAsia="zh-CN"/>
        </w:rPr>
      </w:pPr>
      <w:r w:rsidRPr="00C95CE4">
        <w:rPr>
          <w:rFonts w:ascii="Calibri" w:hAnsi="Calibri" w:cs="Calibri"/>
          <w:szCs w:val="24"/>
          <w:lang w:eastAsia="zh-CN"/>
        </w:rPr>
        <w:t>WHEREAS the Western Qu</w:t>
      </w:r>
      <w:r w:rsidR="0098448B">
        <w:rPr>
          <w:rFonts w:ascii="Calibri" w:hAnsi="Calibri" w:cs="Calibri"/>
          <w:szCs w:val="24"/>
          <w:lang w:eastAsia="zh-CN"/>
        </w:rPr>
        <w:t>e</w:t>
      </w:r>
      <w:r w:rsidRPr="00C95CE4">
        <w:rPr>
          <w:rFonts w:ascii="Calibri" w:hAnsi="Calibri" w:cs="Calibri"/>
          <w:szCs w:val="24"/>
          <w:lang w:eastAsia="zh-CN"/>
        </w:rPr>
        <w:t>bec School Board has a requirement for transportation services for students at the following schools:</w:t>
      </w:r>
      <w:r w:rsidR="00940EB9" w:rsidRPr="00C95CE4">
        <w:rPr>
          <w:rFonts w:ascii="Calibri" w:hAnsi="Calibri" w:cs="Calibri"/>
          <w:szCs w:val="24"/>
          <w:lang w:eastAsia="zh-CN"/>
        </w:rPr>
        <w:t xml:space="preserve"> </w:t>
      </w:r>
      <w:r w:rsidRPr="00C95CE4">
        <w:rPr>
          <w:rFonts w:ascii="Calibri" w:hAnsi="Calibri" w:cs="Calibri"/>
          <w:szCs w:val="24"/>
          <w:lang w:eastAsia="zh-CN"/>
        </w:rPr>
        <w:t xml:space="preserve">Dr. Wilbert Keon, St. John’s, </w:t>
      </w:r>
      <w:proofErr w:type="spellStart"/>
      <w:r w:rsidRPr="00C95CE4">
        <w:rPr>
          <w:rFonts w:ascii="Calibri" w:hAnsi="Calibri" w:cs="Calibri"/>
          <w:szCs w:val="24"/>
          <w:lang w:eastAsia="zh-CN"/>
        </w:rPr>
        <w:t>Maniwaki</w:t>
      </w:r>
      <w:proofErr w:type="spellEnd"/>
      <w:r w:rsidRPr="00C95CE4">
        <w:rPr>
          <w:rFonts w:ascii="Calibri" w:hAnsi="Calibri" w:cs="Calibri"/>
          <w:szCs w:val="24"/>
          <w:lang w:eastAsia="zh-CN"/>
        </w:rPr>
        <w:t xml:space="preserve"> Woodland;</w:t>
      </w:r>
    </w:p>
    <w:p w14:paraId="61BBB48C" w14:textId="5F02A26A" w:rsidR="00CB3131" w:rsidRPr="00C95CE4" w:rsidRDefault="00CB3131" w:rsidP="00AD1EDD">
      <w:pPr>
        <w:pStyle w:val="Motion"/>
        <w:jc w:val="both"/>
        <w:rPr>
          <w:rFonts w:ascii="Calibri" w:hAnsi="Calibri" w:cs="Calibri"/>
          <w:szCs w:val="24"/>
          <w:lang w:eastAsia="zh-CN"/>
        </w:rPr>
      </w:pPr>
      <w:r w:rsidRPr="00C95CE4">
        <w:rPr>
          <w:rFonts w:ascii="Calibri" w:hAnsi="Calibri" w:cs="Calibri"/>
          <w:szCs w:val="24"/>
          <w:lang w:eastAsia="zh-CN"/>
        </w:rPr>
        <w:t>WHEREAS the WQSB administration recommends that</w:t>
      </w:r>
      <w:r w:rsidR="000B15C4">
        <w:rPr>
          <w:rFonts w:ascii="Calibri" w:hAnsi="Calibri" w:cs="Calibri"/>
          <w:szCs w:val="24"/>
          <w:lang w:eastAsia="zh-CN"/>
        </w:rPr>
        <w:t>,</w:t>
      </w:r>
      <w:r w:rsidRPr="00C95CE4">
        <w:rPr>
          <w:rFonts w:ascii="Calibri" w:hAnsi="Calibri" w:cs="Calibri"/>
          <w:szCs w:val="24"/>
          <w:lang w:eastAsia="zh-CN"/>
        </w:rPr>
        <w:t xml:space="preserve"> based on historical practice</w:t>
      </w:r>
      <w:r w:rsidR="000B15C4">
        <w:rPr>
          <w:rFonts w:ascii="Calibri" w:hAnsi="Calibri" w:cs="Calibri"/>
          <w:szCs w:val="24"/>
          <w:lang w:eastAsia="zh-CN"/>
        </w:rPr>
        <w:t>,</w:t>
      </w:r>
      <w:r w:rsidRPr="00C95CE4">
        <w:rPr>
          <w:rFonts w:ascii="Calibri" w:hAnsi="Calibri" w:cs="Calibri"/>
          <w:szCs w:val="24"/>
          <w:lang w:eastAsia="zh-CN"/>
        </w:rPr>
        <w:t xml:space="preserve"> an </w:t>
      </w:r>
      <w:r w:rsidR="000B15C4">
        <w:rPr>
          <w:rFonts w:ascii="Calibri" w:hAnsi="Calibri" w:cs="Calibri"/>
          <w:szCs w:val="24"/>
          <w:lang w:eastAsia="zh-CN"/>
        </w:rPr>
        <w:t xml:space="preserve">agreement </w:t>
      </w:r>
      <w:r w:rsidRPr="00C95CE4">
        <w:rPr>
          <w:rFonts w:ascii="Calibri" w:hAnsi="Calibri" w:cs="Calibri"/>
          <w:szCs w:val="24"/>
          <w:lang w:eastAsia="zh-CN"/>
        </w:rPr>
        <w:t xml:space="preserve">be entered into with CSS </w:t>
      </w:r>
      <w:r w:rsidR="000B15C4">
        <w:rPr>
          <w:rFonts w:ascii="Calibri" w:hAnsi="Calibri" w:cs="Calibri"/>
          <w:szCs w:val="24"/>
          <w:lang w:eastAsia="zh-CN"/>
        </w:rPr>
        <w:t xml:space="preserve">des </w:t>
      </w:r>
      <w:r w:rsidRPr="00C95CE4">
        <w:rPr>
          <w:rFonts w:ascii="Calibri" w:hAnsi="Calibri" w:cs="Calibri"/>
          <w:szCs w:val="24"/>
          <w:lang w:eastAsia="zh-CN"/>
        </w:rPr>
        <w:t>Hauts</w:t>
      </w:r>
      <w:r w:rsidR="00A14B90">
        <w:rPr>
          <w:rFonts w:ascii="Calibri" w:hAnsi="Calibri" w:cs="Calibri"/>
          <w:szCs w:val="24"/>
          <w:lang w:eastAsia="zh-CN"/>
        </w:rPr>
        <w:t>-</w:t>
      </w:r>
      <w:proofErr w:type="spellStart"/>
      <w:r w:rsidRPr="00C95CE4">
        <w:rPr>
          <w:rFonts w:ascii="Calibri" w:hAnsi="Calibri" w:cs="Calibri"/>
          <w:szCs w:val="24"/>
          <w:lang w:eastAsia="zh-CN"/>
        </w:rPr>
        <w:t>Bois</w:t>
      </w:r>
      <w:proofErr w:type="spellEnd"/>
      <w:r w:rsidR="00A14B90">
        <w:rPr>
          <w:rFonts w:ascii="Calibri" w:hAnsi="Calibri" w:cs="Calibri"/>
          <w:szCs w:val="24"/>
          <w:lang w:eastAsia="zh-CN"/>
        </w:rPr>
        <w:t>-</w:t>
      </w:r>
      <w:r w:rsidRPr="00C95CE4">
        <w:rPr>
          <w:rFonts w:ascii="Calibri" w:hAnsi="Calibri" w:cs="Calibri"/>
          <w:szCs w:val="24"/>
          <w:lang w:eastAsia="zh-CN"/>
        </w:rPr>
        <w:t>de</w:t>
      </w:r>
      <w:r w:rsidR="00A14B90">
        <w:rPr>
          <w:rFonts w:ascii="Calibri" w:hAnsi="Calibri" w:cs="Calibri"/>
          <w:szCs w:val="24"/>
          <w:lang w:eastAsia="zh-CN"/>
        </w:rPr>
        <w:t>-</w:t>
      </w:r>
      <w:proofErr w:type="spellStart"/>
      <w:r w:rsidRPr="00C95CE4">
        <w:rPr>
          <w:rFonts w:ascii="Calibri" w:hAnsi="Calibri" w:cs="Calibri"/>
          <w:szCs w:val="24"/>
          <w:lang w:eastAsia="zh-CN"/>
        </w:rPr>
        <w:t>l’Outaouais</w:t>
      </w:r>
      <w:proofErr w:type="spellEnd"/>
      <w:r w:rsidRPr="00C95CE4">
        <w:rPr>
          <w:rFonts w:ascii="Calibri" w:hAnsi="Calibri" w:cs="Calibri"/>
          <w:szCs w:val="24"/>
          <w:lang w:eastAsia="zh-CN"/>
        </w:rPr>
        <w:t xml:space="preserve"> to share transportation services;</w:t>
      </w:r>
    </w:p>
    <w:p w14:paraId="1CD1274A" w14:textId="0794482C" w:rsidR="00CB3131" w:rsidRPr="00C95CE4" w:rsidRDefault="00CB3131" w:rsidP="00AD1EDD">
      <w:pPr>
        <w:pStyle w:val="Motion"/>
        <w:jc w:val="both"/>
        <w:rPr>
          <w:rFonts w:ascii="Calibri" w:hAnsi="Calibri" w:cs="Calibri"/>
          <w:szCs w:val="24"/>
          <w:lang w:eastAsia="zh-CN"/>
        </w:rPr>
      </w:pPr>
      <w:r w:rsidRPr="00C95CE4">
        <w:rPr>
          <w:rFonts w:ascii="Calibri" w:hAnsi="Calibri" w:cs="Calibri"/>
          <w:szCs w:val="24"/>
          <w:lang w:eastAsia="zh-CN"/>
        </w:rPr>
        <w:t xml:space="preserve">IT </w:t>
      </w:r>
      <w:r w:rsidR="000B15C4">
        <w:rPr>
          <w:rFonts w:ascii="Calibri" w:hAnsi="Calibri" w:cs="Calibri"/>
          <w:szCs w:val="24"/>
          <w:lang w:eastAsia="zh-CN"/>
        </w:rPr>
        <w:t>WA</w:t>
      </w:r>
      <w:r w:rsidRPr="00C95CE4">
        <w:rPr>
          <w:rFonts w:ascii="Calibri" w:hAnsi="Calibri" w:cs="Calibri"/>
          <w:szCs w:val="24"/>
          <w:lang w:eastAsia="zh-CN"/>
        </w:rPr>
        <w:t xml:space="preserve">S MOVED </w:t>
      </w:r>
      <w:r w:rsidR="00CC6EF5">
        <w:rPr>
          <w:rFonts w:ascii="Calibri" w:hAnsi="Calibri" w:cs="Calibri"/>
          <w:szCs w:val="24"/>
          <w:lang w:eastAsia="zh-CN"/>
        </w:rPr>
        <w:t>by</w:t>
      </w:r>
      <w:r w:rsidRPr="00C95CE4">
        <w:rPr>
          <w:rFonts w:ascii="Calibri" w:hAnsi="Calibri" w:cs="Calibri"/>
          <w:szCs w:val="24"/>
          <w:lang w:eastAsia="zh-CN"/>
        </w:rPr>
        <w:t xml:space="preserve"> Commissioner </w:t>
      </w:r>
      <w:r w:rsidR="0027479D" w:rsidRPr="00C95CE4">
        <w:rPr>
          <w:rFonts w:ascii="Calibri" w:hAnsi="Calibri" w:cs="Calibri"/>
          <w:szCs w:val="24"/>
          <w:lang w:eastAsia="zh-CN"/>
        </w:rPr>
        <w:t>Labadie</w:t>
      </w:r>
      <w:r w:rsidRPr="00C95CE4">
        <w:rPr>
          <w:rFonts w:ascii="Calibri" w:hAnsi="Calibri" w:cs="Calibri"/>
          <w:szCs w:val="24"/>
          <w:lang w:eastAsia="zh-CN"/>
        </w:rPr>
        <w:t xml:space="preserve"> to authorize Director General </w:t>
      </w:r>
      <w:proofErr w:type="spellStart"/>
      <w:r w:rsidRPr="00C95CE4">
        <w:rPr>
          <w:rFonts w:ascii="Calibri" w:hAnsi="Calibri" w:cs="Calibri"/>
          <w:szCs w:val="24"/>
          <w:lang w:eastAsia="zh-CN"/>
        </w:rPr>
        <w:t>Singfield</w:t>
      </w:r>
      <w:proofErr w:type="spellEnd"/>
      <w:r w:rsidRPr="00C95CE4">
        <w:rPr>
          <w:rFonts w:ascii="Calibri" w:hAnsi="Calibri" w:cs="Calibri"/>
          <w:szCs w:val="24"/>
          <w:lang w:eastAsia="zh-CN"/>
        </w:rPr>
        <w:t xml:space="preserve"> to negotiate and sign an </w:t>
      </w:r>
      <w:r w:rsidR="000B15C4">
        <w:rPr>
          <w:rFonts w:ascii="Calibri" w:hAnsi="Calibri" w:cs="Calibri"/>
          <w:szCs w:val="24"/>
          <w:lang w:eastAsia="zh-CN"/>
        </w:rPr>
        <w:t xml:space="preserve">agreement </w:t>
      </w:r>
      <w:r w:rsidRPr="00C95CE4">
        <w:rPr>
          <w:rFonts w:ascii="Calibri" w:hAnsi="Calibri" w:cs="Calibri"/>
          <w:szCs w:val="24"/>
          <w:lang w:eastAsia="zh-CN"/>
        </w:rPr>
        <w:t xml:space="preserve">with CSS </w:t>
      </w:r>
      <w:r w:rsidR="000B15C4">
        <w:rPr>
          <w:rFonts w:ascii="Calibri" w:hAnsi="Calibri" w:cs="Calibri"/>
          <w:szCs w:val="24"/>
          <w:lang w:eastAsia="zh-CN"/>
        </w:rPr>
        <w:t xml:space="preserve">des </w:t>
      </w:r>
      <w:r w:rsidRPr="00C95CE4">
        <w:rPr>
          <w:rFonts w:ascii="Calibri" w:hAnsi="Calibri" w:cs="Calibri"/>
          <w:szCs w:val="24"/>
          <w:lang w:eastAsia="zh-CN"/>
        </w:rPr>
        <w:t>Hauts</w:t>
      </w:r>
      <w:r w:rsidR="00A14B90">
        <w:rPr>
          <w:rFonts w:ascii="Calibri" w:hAnsi="Calibri" w:cs="Calibri"/>
          <w:szCs w:val="24"/>
          <w:lang w:eastAsia="zh-CN"/>
        </w:rPr>
        <w:t>-</w:t>
      </w:r>
      <w:proofErr w:type="spellStart"/>
      <w:r w:rsidRPr="00C95CE4">
        <w:rPr>
          <w:rFonts w:ascii="Calibri" w:hAnsi="Calibri" w:cs="Calibri"/>
          <w:szCs w:val="24"/>
          <w:lang w:eastAsia="zh-CN"/>
        </w:rPr>
        <w:t>Bois</w:t>
      </w:r>
      <w:proofErr w:type="spellEnd"/>
      <w:r w:rsidR="00A14B90">
        <w:rPr>
          <w:rFonts w:ascii="Calibri" w:hAnsi="Calibri" w:cs="Calibri"/>
          <w:szCs w:val="24"/>
          <w:lang w:eastAsia="zh-CN"/>
        </w:rPr>
        <w:t>-</w:t>
      </w:r>
      <w:r w:rsidRPr="00C95CE4">
        <w:rPr>
          <w:rFonts w:ascii="Calibri" w:hAnsi="Calibri" w:cs="Calibri"/>
          <w:szCs w:val="24"/>
          <w:lang w:eastAsia="zh-CN"/>
        </w:rPr>
        <w:t>de</w:t>
      </w:r>
      <w:r w:rsidR="00A14B90">
        <w:rPr>
          <w:rFonts w:ascii="Calibri" w:hAnsi="Calibri" w:cs="Calibri"/>
          <w:szCs w:val="24"/>
          <w:lang w:eastAsia="zh-CN"/>
        </w:rPr>
        <w:t>-</w:t>
      </w:r>
      <w:proofErr w:type="spellStart"/>
      <w:r w:rsidRPr="00C95CE4">
        <w:rPr>
          <w:rFonts w:ascii="Calibri" w:hAnsi="Calibri" w:cs="Calibri"/>
          <w:szCs w:val="24"/>
          <w:lang w:eastAsia="zh-CN"/>
        </w:rPr>
        <w:t>l’Outaouais</w:t>
      </w:r>
      <w:proofErr w:type="spellEnd"/>
      <w:r w:rsidRPr="00C95CE4">
        <w:rPr>
          <w:rFonts w:ascii="Calibri" w:hAnsi="Calibri" w:cs="Calibri"/>
          <w:szCs w:val="24"/>
          <w:lang w:eastAsia="zh-CN"/>
        </w:rPr>
        <w:t xml:space="preserve"> for shared transportation services.</w:t>
      </w:r>
    </w:p>
    <w:p w14:paraId="1583400B" w14:textId="77777777" w:rsidR="00BC35ED" w:rsidRPr="00C95CE4" w:rsidRDefault="00BC35ED" w:rsidP="00BC35ED">
      <w:pPr>
        <w:pStyle w:val="Carried"/>
        <w:rPr>
          <w:rFonts w:ascii="Calibri" w:hAnsi="Calibri" w:cs="Calibri"/>
          <w:szCs w:val="24"/>
        </w:rPr>
      </w:pPr>
      <w:r w:rsidRPr="00C95CE4">
        <w:rPr>
          <w:rFonts w:ascii="Calibri" w:hAnsi="Calibri" w:cs="Calibri"/>
          <w:szCs w:val="24"/>
        </w:rPr>
        <w:t>Carried unanimously</w:t>
      </w:r>
    </w:p>
    <w:p w14:paraId="38B7A4B6" w14:textId="77777777" w:rsidR="00132978" w:rsidRPr="00132978" w:rsidRDefault="00132978" w:rsidP="00132978">
      <w:pPr>
        <w:jc w:val="both"/>
        <w:rPr>
          <w:rFonts w:ascii="Calibri" w:eastAsia="Times New Roman" w:hAnsi="Calibri" w:cs="Calibri"/>
          <w:b/>
          <w:bCs/>
          <w:szCs w:val="24"/>
          <w:u w:val="single"/>
          <w:lang w:val="en-CA"/>
        </w:rPr>
      </w:pPr>
      <w:r w:rsidRPr="00132978">
        <w:rPr>
          <w:rFonts w:ascii="Calibri" w:eastAsia="Times New Roman" w:hAnsi="Calibri" w:cs="Calibri"/>
          <w:b/>
          <w:bCs/>
          <w:szCs w:val="24"/>
          <w:u w:val="single"/>
          <w:lang w:val="en-CA"/>
        </w:rPr>
        <w:t>Financial Matters</w:t>
      </w:r>
    </w:p>
    <w:p w14:paraId="1C6ABB9F" w14:textId="0F9FA14E" w:rsidR="002F774F" w:rsidRPr="00C95CE4" w:rsidRDefault="00132978" w:rsidP="006B715A">
      <w:pPr>
        <w:spacing w:after="120"/>
        <w:jc w:val="both"/>
        <w:rPr>
          <w:rFonts w:ascii="Calibri" w:eastAsia="DengXian" w:hAnsi="Calibri" w:cs="Calibri"/>
          <w:color w:val="000000"/>
          <w:szCs w:val="24"/>
          <w:lang w:eastAsia="zh-CN"/>
        </w:rPr>
      </w:pPr>
      <w:r>
        <w:rPr>
          <w:rFonts w:ascii="Calibri" w:eastAsia="Times New Roman" w:hAnsi="Calibri" w:cs="Calibri"/>
          <w:szCs w:val="24"/>
          <w:lang w:val="en-CA"/>
        </w:rPr>
        <w:t>Mr. P. Proulx, A</w:t>
      </w:r>
      <w:r w:rsidR="008D6347">
        <w:rPr>
          <w:rFonts w:ascii="Calibri" w:eastAsia="Times New Roman" w:hAnsi="Calibri" w:cs="Calibri"/>
          <w:szCs w:val="24"/>
          <w:lang w:val="en-CA"/>
        </w:rPr>
        <w:t>cting Director of Finance</w:t>
      </w:r>
      <w:r w:rsidR="00400330">
        <w:rPr>
          <w:rFonts w:ascii="Calibri" w:eastAsia="Times New Roman" w:hAnsi="Calibri" w:cs="Calibri"/>
          <w:szCs w:val="24"/>
          <w:lang w:val="en-CA"/>
        </w:rPr>
        <w:t>,</w:t>
      </w:r>
      <w:r>
        <w:rPr>
          <w:rFonts w:ascii="Calibri" w:eastAsia="Times New Roman" w:hAnsi="Calibri" w:cs="Calibri"/>
          <w:szCs w:val="24"/>
          <w:lang w:val="en-CA"/>
        </w:rPr>
        <w:t xml:space="preserve"> presented a report on the Budget Follow-up</w:t>
      </w:r>
      <w:r w:rsidR="00772648">
        <w:rPr>
          <w:rFonts w:ascii="Calibri" w:eastAsia="Times New Roman" w:hAnsi="Calibri" w:cs="Calibri"/>
          <w:szCs w:val="24"/>
          <w:lang w:val="en-CA"/>
        </w:rPr>
        <w:t xml:space="preserve"> process,</w:t>
      </w:r>
      <w:r>
        <w:rPr>
          <w:rFonts w:ascii="Calibri" w:eastAsia="Times New Roman" w:hAnsi="Calibri" w:cs="Calibri"/>
          <w:szCs w:val="24"/>
          <w:lang w:val="en-CA"/>
        </w:rPr>
        <w:t xml:space="preserve"> Commissioners Expense report, IREC Report, and the consultation process with the MEQ.</w:t>
      </w:r>
    </w:p>
    <w:p w14:paraId="0610AD65" w14:textId="66DD0CA2" w:rsidR="00136668" w:rsidRPr="00C95CE4" w:rsidRDefault="00136668" w:rsidP="006B715A">
      <w:pPr>
        <w:spacing w:after="120"/>
        <w:jc w:val="both"/>
        <w:rPr>
          <w:rFonts w:ascii="Calibri" w:eastAsia="DengXian" w:hAnsi="Calibri" w:cs="Calibri"/>
          <w:color w:val="000000"/>
          <w:szCs w:val="24"/>
          <w:lang w:eastAsia="zh-CN"/>
        </w:rPr>
      </w:pPr>
    </w:p>
    <w:p w14:paraId="7CBC4153" w14:textId="128AEDE2" w:rsidR="00EE5AF8" w:rsidRPr="00C95CE4" w:rsidRDefault="00EE5AF8" w:rsidP="00B54CB7">
      <w:pPr>
        <w:pStyle w:val="NumberedItem2024"/>
        <w:rPr>
          <w:rFonts w:cs="Calibri"/>
          <w:lang w:eastAsia="en-CA"/>
        </w:rPr>
      </w:pPr>
      <w:r w:rsidRPr="00C95CE4">
        <w:rPr>
          <w:rFonts w:cs="Calibri"/>
          <w:lang w:eastAsia="en-CA"/>
        </w:rPr>
        <w:t>Governance &amp; Ethics Committee Report – June 20, 2024</w:t>
      </w:r>
    </w:p>
    <w:p w14:paraId="5D230689" w14:textId="425C6465" w:rsidR="00EE5AF8" w:rsidRPr="00C95CE4" w:rsidRDefault="00EE5AF8" w:rsidP="00AD1EDD">
      <w:pPr>
        <w:pStyle w:val="Motion"/>
        <w:jc w:val="both"/>
        <w:rPr>
          <w:rFonts w:ascii="Calibri" w:hAnsi="Calibri" w:cs="Calibri"/>
          <w:szCs w:val="24"/>
        </w:rPr>
      </w:pPr>
      <w:r w:rsidRPr="00C95CE4">
        <w:rPr>
          <w:rFonts w:ascii="Calibri" w:hAnsi="Calibri" w:cs="Calibri"/>
          <w:szCs w:val="24"/>
        </w:rPr>
        <w:t xml:space="preserve">IT WAS MOVED by </w:t>
      </w:r>
      <w:r w:rsidR="0027479D" w:rsidRPr="00C95CE4">
        <w:rPr>
          <w:rFonts w:ascii="Calibri" w:hAnsi="Calibri" w:cs="Calibri"/>
          <w:szCs w:val="24"/>
        </w:rPr>
        <w:t>Parent-</w:t>
      </w:r>
      <w:r w:rsidRPr="00C95CE4">
        <w:rPr>
          <w:rFonts w:ascii="Calibri" w:hAnsi="Calibri" w:cs="Calibri"/>
          <w:szCs w:val="24"/>
        </w:rPr>
        <w:t xml:space="preserve">Commissioner </w:t>
      </w:r>
      <w:r w:rsidR="0027479D" w:rsidRPr="00C95CE4">
        <w:rPr>
          <w:rFonts w:ascii="Calibri" w:hAnsi="Calibri" w:cs="Calibri"/>
          <w:szCs w:val="24"/>
        </w:rPr>
        <w:t>Taylor</w:t>
      </w:r>
      <w:r w:rsidRPr="00C95CE4">
        <w:rPr>
          <w:rFonts w:ascii="Calibri" w:hAnsi="Calibri" w:cs="Calibri"/>
          <w:szCs w:val="24"/>
        </w:rPr>
        <w:t xml:space="preserve"> that Council acknowledge receipt of the Governance</w:t>
      </w:r>
      <w:r w:rsidRPr="00C95CE4">
        <w:rPr>
          <w:rFonts w:ascii="Calibri" w:hAnsi="Calibri" w:cs="Calibri"/>
          <w:bCs/>
          <w:szCs w:val="24"/>
          <w:lang w:eastAsia="en-CA"/>
        </w:rPr>
        <w:t xml:space="preserve"> &amp; Ethics Committee</w:t>
      </w:r>
      <w:r w:rsidRPr="00C95CE4">
        <w:rPr>
          <w:rFonts w:ascii="Calibri" w:hAnsi="Calibri" w:cs="Calibri"/>
          <w:bCs/>
          <w:szCs w:val="24"/>
        </w:rPr>
        <w:t xml:space="preserve"> </w:t>
      </w:r>
      <w:r w:rsidRPr="00C95CE4">
        <w:rPr>
          <w:rFonts w:ascii="Calibri" w:hAnsi="Calibri" w:cs="Calibri"/>
          <w:szCs w:val="24"/>
        </w:rPr>
        <w:t>Minutes of June 20, 2024.</w:t>
      </w:r>
    </w:p>
    <w:p w14:paraId="64369B46" w14:textId="77777777" w:rsidR="00BC35ED" w:rsidRPr="00C95CE4" w:rsidRDefault="00BC35ED" w:rsidP="00BC35ED">
      <w:pPr>
        <w:pStyle w:val="Carried"/>
        <w:rPr>
          <w:rFonts w:ascii="Calibri" w:hAnsi="Calibri" w:cs="Calibri"/>
          <w:szCs w:val="24"/>
        </w:rPr>
      </w:pPr>
      <w:r w:rsidRPr="00C95CE4">
        <w:rPr>
          <w:rFonts w:ascii="Calibri" w:hAnsi="Calibri" w:cs="Calibri"/>
          <w:szCs w:val="24"/>
        </w:rPr>
        <w:t>Carried unanimously</w:t>
      </w:r>
    </w:p>
    <w:p w14:paraId="5A5B3332" w14:textId="64332460" w:rsidR="00EE5AF8" w:rsidRPr="00C95CE4" w:rsidRDefault="00EE5AF8" w:rsidP="00B54CB7">
      <w:pPr>
        <w:pStyle w:val="NumberedItem2024"/>
        <w:rPr>
          <w:rFonts w:cs="Calibri"/>
        </w:rPr>
      </w:pPr>
      <w:r w:rsidRPr="00C95CE4">
        <w:rPr>
          <w:rFonts w:cs="Calibri"/>
        </w:rPr>
        <w:t xml:space="preserve">Revised Policy C-5 – Policy </w:t>
      </w:r>
      <w:r w:rsidR="00E54F1B" w:rsidRPr="00C95CE4">
        <w:rPr>
          <w:rFonts w:cs="Calibri"/>
        </w:rPr>
        <w:t>Outlining the Discipline Committee Process</w:t>
      </w:r>
      <w:r w:rsidRPr="00C95CE4">
        <w:rPr>
          <w:rFonts w:cs="Calibri"/>
        </w:rPr>
        <w:t xml:space="preserve"> – Send for Consultation</w:t>
      </w:r>
    </w:p>
    <w:p w14:paraId="7DA3B74B" w14:textId="104F2B65" w:rsidR="009626D7" w:rsidRPr="00C95CE4" w:rsidRDefault="009626D7" w:rsidP="00AD1EDD">
      <w:pPr>
        <w:pStyle w:val="Motion"/>
        <w:jc w:val="both"/>
        <w:rPr>
          <w:rFonts w:ascii="Calibri" w:hAnsi="Calibri" w:cs="Calibri"/>
          <w:szCs w:val="24"/>
        </w:rPr>
      </w:pPr>
      <w:r w:rsidRPr="00C95CE4">
        <w:rPr>
          <w:rFonts w:ascii="Calibri" w:hAnsi="Calibri" w:cs="Calibri"/>
          <w:szCs w:val="24"/>
        </w:rPr>
        <w:t>WHEREAS the Governance and Ethics Committee has completed revisions to the WQSB Policy C-5 Outlining the Discipline Committee Process and has reported out of committee its final draft to Council;</w:t>
      </w:r>
    </w:p>
    <w:p w14:paraId="0CBBB48E" w14:textId="7E0DBA1E" w:rsidR="009626D7" w:rsidRPr="00C95CE4" w:rsidRDefault="009626D7" w:rsidP="00AD1EDD">
      <w:pPr>
        <w:pStyle w:val="Motion"/>
        <w:jc w:val="both"/>
        <w:rPr>
          <w:rFonts w:ascii="Calibri" w:hAnsi="Calibri" w:cs="Calibri"/>
          <w:szCs w:val="24"/>
        </w:rPr>
      </w:pPr>
      <w:r w:rsidRPr="00C95CE4">
        <w:rPr>
          <w:rFonts w:ascii="Calibri" w:hAnsi="Calibri" w:cs="Calibri"/>
          <w:szCs w:val="24"/>
        </w:rPr>
        <w:t xml:space="preserve">WHEREAS the policy adoption process requires that policies be sent </w:t>
      </w:r>
      <w:r w:rsidR="006C7C04" w:rsidRPr="00C95CE4">
        <w:rPr>
          <w:rFonts w:ascii="Calibri" w:hAnsi="Calibri" w:cs="Calibri"/>
          <w:szCs w:val="24"/>
        </w:rPr>
        <w:t xml:space="preserve">to </w:t>
      </w:r>
      <w:r w:rsidR="00676251" w:rsidRPr="00C95CE4">
        <w:rPr>
          <w:rFonts w:ascii="Calibri" w:hAnsi="Calibri" w:cs="Calibri"/>
          <w:szCs w:val="24"/>
        </w:rPr>
        <w:t>Governing Board</w:t>
      </w:r>
      <w:r w:rsidR="00726E46" w:rsidRPr="00C95CE4">
        <w:rPr>
          <w:rFonts w:ascii="Calibri" w:hAnsi="Calibri" w:cs="Calibri"/>
          <w:szCs w:val="24"/>
        </w:rPr>
        <w:t>s</w:t>
      </w:r>
      <w:r w:rsidR="00676251" w:rsidRPr="00C95CE4">
        <w:rPr>
          <w:rFonts w:ascii="Calibri" w:hAnsi="Calibri" w:cs="Calibri"/>
          <w:szCs w:val="24"/>
        </w:rPr>
        <w:t>, Parents’ Committee, SEAC, Union</w:t>
      </w:r>
      <w:r w:rsidR="00F6620B">
        <w:rPr>
          <w:rFonts w:ascii="Calibri" w:hAnsi="Calibri" w:cs="Calibri"/>
          <w:szCs w:val="24"/>
        </w:rPr>
        <w:t>s</w:t>
      </w:r>
      <w:r w:rsidR="00676251" w:rsidRPr="00C95CE4">
        <w:rPr>
          <w:rFonts w:ascii="Calibri" w:hAnsi="Calibri" w:cs="Calibri"/>
          <w:szCs w:val="24"/>
        </w:rPr>
        <w:t xml:space="preserve"> and Association</w:t>
      </w:r>
      <w:r w:rsidR="003D62AB" w:rsidRPr="00C95CE4">
        <w:rPr>
          <w:rFonts w:ascii="Calibri" w:hAnsi="Calibri" w:cs="Calibri"/>
          <w:szCs w:val="24"/>
        </w:rPr>
        <w:t>s</w:t>
      </w:r>
      <w:r w:rsidR="00676251" w:rsidRPr="00C95CE4">
        <w:rPr>
          <w:rFonts w:ascii="Calibri" w:hAnsi="Calibri" w:cs="Calibri"/>
          <w:szCs w:val="24"/>
        </w:rPr>
        <w:t xml:space="preserve">, Management Team, and Commissioners </w:t>
      </w:r>
      <w:r w:rsidRPr="00C95CE4">
        <w:rPr>
          <w:rFonts w:ascii="Calibri" w:hAnsi="Calibri" w:cs="Calibri"/>
          <w:szCs w:val="24"/>
        </w:rPr>
        <w:t xml:space="preserve">for </w:t>
      </w:r>
      <w:r w:rsidR="008F2D2A" w:rsidRPr="00C95CE4">
        <w:rPr>
          <w:rFonts w:ascii="Calibri" w:hAnsi="Calibri" w:cs="Calibri"/>
          <w:szCs w:val="24"/>
        </w:rPr>
        <w:t xml:space="preserve">a </w:t>
      </w:r>
      <w:r w:rsidRPr="00C95CE4">
        <w:rPr>
          <w:rFonts w:ascii="Calibri" w:hAnsi="Calibri" w:cs="Calibri"/>
          <w:szCs w:val="24"/>
        </w:rPr>
        <w:t>60-day consultation process</w:t>
      </w:r>
      <w:r w:rsidR="00676251" w:rsidRPr="00C95CE4">
        <w:rPr>
          <w:rFonts w:ascii="Calibri" w:hAnsi="Calibri" w:cs="Calibri"/>
          <w:szCs w:val="24"/>
        </w:rPr>
        <w:t>;</w:t>
      </w:r>
    </w:p>
    <w:p w14:paraId="0B5F2C37" w14:textId="52B52D1F" w:rsidR="00A50FF2" w:rsidRPr="00C95CE4" w:rsidRDefault="000C5193" w:rsidP="00AD1EDD">
      <w:pPr>
        <w:pStyle w:val="Motion"/>
        <w:jc w:val="both"/>
        <w:rPr>
          <w:rFonts w:ascii="Calibri" w:hAnsi="Calibri" w:cs="Calibri"/>
          <w:szCs w:val="24"/>
        </w:rPr>
      </w:pPr>
      <w:r w:rsidRPr="00C95CE4">
        <w:rPr>
          <w:rFonts w:ascii="Calibri" w:hAnsi="Calibri" w:cs="Calibri"/>
          <w:szCs w:val="24"/>
        </w:rPr>
        <w:lastRenderedPageBreak/>
        <w:t>WHEREAS</w:t>
      </w:r>
      <w:r w:rsidR="00012246" w:rsidRPr="00C95CE4">
        <w:rPr>
          <w:rFonts w:ascii="Calibri" w:hAnsi="Calibri" w:cs="Calibri"/>
          <w:szCs w:val="24"/>
        </w:rPr>
        <w:t xml:space="preserve"> </w:t>
      </w:r>
      <w:r w:rsidR="009239B6" w:rsidRPr="00C95CE4">
        <w:rPr>
          <w:rFonts w:ascii="Calibri" w:hAnsi="Calibri" w:cs="Calibri"/>
          <w:szCs w:val="24"/>
        </w:rPr>
        <w:t>the</w:t>
      </w:r>
      <w:r w:rsidR="001C7725" w:rsidRPr="00C95CE4">
        <w:rPr>
          <w:rFonts w:ascii="Calibri" w:hAnsi="Calibri" w:cs="Calibri"/>
          <w:szCs w:val="24"/>
        </w:rPr>
        <w:t xml:space="preserve"> participation by all stakeholders</w:t>
      </w:r>
      <w:r w:rsidR="00A50FF2" w:rsidRPr="00C95CE4">
        <w:rPr>
          <w:rFonts w:ascii="Calibri" w:hAnsi="Calibri" w:cs="Calibri"/>
          <w:szCs w:val="24"/>
        </w:rPr>
        <w:t xml:space="preserve"> in the</w:t>
      </w:r>
      <w:r w:rsidR="001C7725" w:rsidRPr="00C95CE4">
        <w:rPr>
          <w:rFonts w:ascii="Calibri" w:hAnsi="Calibri" w:cs="Calibri"/>
          <w:szCs w:val="24"/>
        </w:rPr>
        <w:t xml:space="preserve"> </w:t>
      </w:r>
      <w:r w:rsidR="005F37C7" w:rsidRPr="00C95CE4">
        <w:rPr>
          <w:rFonts w:ascii="Calibri" w:hAnsi="Calibri" w:cs="Calibri"/>
          <w:szCs w:val="24"/>
        </w:rPr>
        <w:t>60-day</w:t>
      </w:r>
      <w:r w:rsidR="001C7725" w:rsidRPr="00C95CE4">
        <w:rPr>
          <w:rFonts w:ascii="Calibri" w:hAnsi="Calibri" w:cs="Calibri"/>
          <w:szCs w:val="24"/>
        </w:rPr>
        <w:t xml:space="preserve"> consultation </w:t>
      </w:r>
      <w:r w:rsidR="00A50FF2" w:rsidRPr="00C95CE4">
        <w:rPr>
          <w:rFonts w:ascii="Calibri" w:hAnsi="Calibri" w:cs="Calibri"/>
          <w:szCs w:val="24"/>
        </w:rPr>
        <w:t>process</w:t>
      </w:r>
      <w:r w:rsidR="002A43F1" w:rsidRPr="00C95CE4">
        <w:rPr>
          <w:rFonts w:ascii="Calibri" w:hAnsi="Calibri" w:cs="Calibri"/>
          <w:szCs w:val="24"/>
        </w:rPr>
        <w:t xml:space="preserve"> </w:t>
      </w:r>
      <w:r w:rsidR="00F629B6" w:rsidRPr="00C95CE4">
        <w:rPr>
          <w:rFonts w:ascii="Calibri" w:hAnsi="Calibri" w:cs="Calibri"/>
          <w:szCs w:val="24"/>
        </w:rPr>
        <w:t>can only occur once all committees</w:t>
      </w:r>
      <w:r w:rsidR="00A037CF" w:rsidRPr="00C95CE4">
        <w:rPr>
          <w:rFonts w:ascii="Calibri" w:hAnsi="Calibri" w:cs="Calibri"/>
          <w:szCs w:val="24"/>
        </w:rPr>
        <w:t xml:space="preserve"> including Council </w:t>
      </w:r>
      <w:r w:rsidR="00F629B6" w:rsidRPr="00C95CE4">
        <w:rPr>
          <w:rFonts w:ascii="Calibri" w:hAnsi="Calibri" w:cs="Calibri"/>
          <w:szCs w:val="24"/>
        </w:rPr>
        <w:t>are formed;</w:t>
      </w:r>
    </w:p>
    <w:p w14:paraId="62E7A3B9" w14:textId="013A866A" w:rsidR="009626D7" w:rsidRPr="00C95CE4" w:rsidRDefault="009626D7" w:rsidP="00AD1EDD">
      <w:pPr>
        <w:pStyle w:val="Motion"/>
        <w:jc w:val="both"/>
        <w:rPr>
          <w:rFonts w:ascii="Calibri" w:hAnsi="Calibri" w:cs="Calibri"/>
          <w:szCs w:val="24"/>
        </w:rPr>
      </w:pPr>
      <w:r w:rsidRPr="00C95CE4">
        <w:rPr>
          <w:rFonts w:ascii="Calibri" w:hAnsi="Calibri" w:cs="Calibri"/>
          <w:szCs w:val="24"/>
        </w:rPr>
        <w:t xml:space="preserve">IT WAS MOVED by </w:t>
      </w:r>
      <w:r w:rsidR="00A54408">
        <w:rPr>
          <w:rFonts w:ascii="Calibri" w:hAnsi="Calibri" w:cs="Calibri"/>
          <w:szCs w:val="24"/>
        </w:rPr>
        <w:t>Parent-</w:t>
      </w:r>
      <w:r w:rsidRPr="00C95CE4">
        <w:rPr>
          <w:rFonts w:ascii="Calibri" w:hAnsi="Calibri" w:cs="Calibri"/>
          <w:szCs w:val="24"/>
        </w:rPr>
        <w:t>Commissioner</w:t>
      </w:r>
      <w:r w:rsidR="008E6788" w:rsidRPr="00C95CE4">
        <w:rPr>
          <w:rFonts w:ascii="Calibri" w:hAnsi="Calibri" w:cs="Calibri"/>
          <w:szCs w:val="24"/>
        </w:rPr>
        <w:t xml:space="preserve"> </w:t>
      </w:r>
      <w:r w:rsidR="00D05E5A" w:rsidRPr="00C95CE4">
        <w:rPr>
          <w:rFonts w:ascii="Calibri" w:hAnsi="Calibri" w:cs="Calibri"/>
          <w:szCs w:val="24"/>
        </w:rPr>
        <w:t>Taylor</w:t>
      </w:r>
      <w:r w:rsidR="00484F4D" w:rsidRPr="00C95CE4">
        <w:rPr>
          <w:rFonts w:ascii="Calibri" w:hAnsi="Calibri" w:cs="Calibri"/>
          <w:szCs w:val="24"/>
        </w:rPr>
        <w:t xml:space="preserve"> </w:t>
      </w:r>
      <w:r w:rsidR="008E6788" w:rsidRPr="00C95CE4">
        <w:rPr>
          <w:rFonts w:ascii="Calibri" w:hAnsi="Calibri" w:cs="Calibri"/>
          <w:szCs w:val="24"/>
        </w:rPr>
        <w:t>that the Council of Commissioners s</w:t>
      </w:r>
      <w:r w:rsidR="0044515D" w:rsidRPr="00C95CE4">
        <w:rPr>
          <w:rFonts w:ascii="Calibri" w:hAnsi="Calibri" w:cs="Calibri"/>
          <w:szCs w:val="24"/>
        </w:rPr>
        <w:t>end</w:t>
      </w:r>
      <w:r w:rsidR="008E6788" w:rsidRPr="00C95CE4">
        <w:rPr>
          <w:rFonts w:ascii="Calibri" w:hAnsi="Calibri" w:cs="Calibri"/>
          <w:szCs w:val="24"/>
        </w:rPr>
        <w:t xml:space="preserve"> the draft </w:t>
      </w:r>
      <w:r w:rsidR="006D3EE3">
        <w:rPr>
          <w:rFonts w:ascii="Calibri" w:hAnsi="Calibri" w:cs="Calibri"/>
          <w:szCs w:val="24"/>
        </w:rPr>
        <w:t>P</w:t>
      </w:r>
      <w:r w:rsidR="008E6788" w:rsidRPr="00C95CE4">
        <w:rPr>
          <w:rFonts w:ascii="Calibri" w:hAnsi="Calibri" w:cs="Calibri"/>
          <w:szCs w:val="24"/>
        </w:rPr>
        <w:t>olicy</w:t>
      </w:r>
      <w:r w:rsidR="0044515D" w:rsidRPr="00C95CE4">
        <w:rPr>
          <w:rFonts w:ascii="Calibri" w:hAnsi="Calibri" w:cs="Calibri"/>
          <w:szCs w:val="24"/>
        </w:rPr>
        <w:t xml:space="preserve"> C-</w:t>
      </w:r>
      <w:r w:rsidR="00484F4D" w:rsidRPr="00C95CE4">
        <w:rPr>
          <w:rFonts w:ascii="Calibri" w:hAnsi="Calibri" w:cs="Calibri"/>
          <w:szCs w:val="24"/>
        </w:rPr>
        <w:t xml:space="preserve">5 out for </w:t>
      </w:r>
      <w:r w:rsidR="005F37C7" w:rsidRPr="00C95CE4">
        <w:rPr>
          <w:rFonts w:ascii="Calibri" w:hAnsi="Calibri" w:cs="Calibri"/>
          <w:szCs w:val="24"/>
        </w:rPr>
        <w:t>c</w:t>
      </w:r>
      <w:r w:rsidR="00484F4D" w:rsidRPr="00C95CE4">
        <w:rPr>
          <w:rFonts w:ascii="Calibri" w:hAnsi="Calibri" w:cs="Calibri"/>
          <w:szCs w:val="24"/>
        </w:rPr>
        <w:t xml:space="preserve">onsultation </w:t>
      </w:r>
      <w:r w:rsidR="008E6788" w:rsidRPr="00C95CE4">
        <w:rPr>
          <w:rFonts w:ascii="Calibri" w:hAnsi="Calibri" w:cs="Calibri"/>
          <w:szCs w:val="24"/>
        </w:rPr>
        <w:t>on November 13, 2024, and adopt the finalized policy at its regular meeting</w:t>
      </w:r>
      <w:r w:rsidR="00D06939" w:rsidRPr="00C95CE4">
        <w:rPr>
          <w:rFonts w:ascii="Calibri" w:hAnsi="Calibri" w:cs="Calibri"/>
          <w:szCs w:val="24"/>
        </w:rPr>
        <w:t xml:space="preserve"> set</w:t>
      </w:r>
      <w:r w:rsidR="008E6788" w:rsidRPr="00C95CE4">
        <w:rPr>
          <w:rFonts w:ascii="Calibri" w:hAnsi="Calibri" w:cs="Calibri"/>
          <w:szCs w:val="24"/>
        </w:rPr>
        <w:t xml:space="preserve"> </w:t>
      </w:r>
      <w:r w:rsidR="006D3EE3">
        <w:rPr>
          <w:rFonts w:ascii="Calibri" w:hAnsi="Calibri" w:cs="Calibri"/>
          <w:szCs w:val="24"/>
        </w:rPr>
        <w:t>for</w:t>
      </w:r>
      <w:r w:rsidR="008E6788" w:rsidRPr="00C95CE4">
        <w:rPr>
          <w:rFonts w:ascii="Calibri" w:hAnsi="Calibri" w:cs="Calibri"/>
          <w:szCs w:val="24"/>
        </w:rPr>
        <w:t xml:space="preserve"> January 202</w:t>
      </w:r>
      <w:r w:rsidR="002D0258" w:rsidRPr="00C95CE4">
        <w:rPr>
          <w:rFonts w:ascii="Calibri" w:hAnsi="Calibri" w:cs="Calibri"/>
          <w:szCs w:val="24"/>
        </w:rPr>
        <w:t>5</w:t>
      </w:r>
      <w:r w:rsidR="00D06939" w:rsidRPr="00C95CE4">
        <w:rPr>
          <w:rFonts w:ascii="Calibri" w:hAnsi="Calibri" w:cs="Calibri"/>
          <w:szCs w:val="24"/>
        </w:rPr>
        <w:t>.</w:t>
      </w:r>
    </w:p>
    <w:p w14:paraId="2847CD2E" w14:textId="77777777" w:rsidR="00BC35ED" w:rsidRPr="00C95CE4" w:rsidRDefault="00BC35ED" w:rsidP="00BC35ED">
      <w:pPr>
        <w:pStyle w:val="Carried"/>
        <w:rPr>
          <w:rFonts w:ascii="Calibri" w:hAnsi="Calibri" w:cs="Calibri"/>
          <w:szCs w:val="24"/>
        </w:rPr>
      </w:pPr>
      <w:r w:rsidRPr="00C95CE4">
        <w:rPr>
          <w:rFonts w:ascii="Calibri" w:hAnsi="Calibri" w:cs="Calibri"/>
          <w:szCs w:val="24"/>
        </w:rPr>
        <w:t>Carried unanimously</w:t>
      </w:r>
    </w:p>
    <w:p w14:paraId="3801C526" w14:textId="4FA263DF" w:rsidR="00C978EE" w:rsidRPr="00C95CE4" w:rsidRDefault="00C978EE" w:rsidP="00B54CB7">
      <w:pPr>
        <w:pStyle w:val="NumberedItem2024"/>
        <w:rPr>
          <w:rFonts w:cs="Calibri"/>
          <w:lang w:eastAsia="en-CA"/>
        </w:rPr>
      </w:pPr>
      <w:r w:rsidRPr="00C95CE4">
        <w:rPr>
          <w:rFonts w:cs="Calibri"/>
          <w:lang w:eastAsia="en-CA"/>
        </w:rPr>
        <w:t xml:space="preserve">Communications Committee Report – </w:t>
      </w:r>
      <w:r w:rsidR="00921428" w:rsidRPr="00C95CE4">
        <w:rPr>
          <w:rFonts w:cs="Calibri"/>
          <w:lang w:eastAsia="en-CA"/>
        </w:rPr>
        <w:t>June 17</w:t>
      </w:r>
      <w:r w:rsidRPr="00C95CE4">
        <w:rPr>
          <w:rFonts w:cs="Calibri"/>
          <w:lang w:eastAsia="en-CA"/>
        </w:rPr>
        <w:t>, 2024</w:t>
      </w:r>
    </w:p>
    <w:p w14:paraId="36F5233D" w14:textId="3CE427B2" w:rsidR="00C978EE" w:rsidRPr="00C95CE4" w:rsidRDefault="00C978EE" w:rsidP="00AD1EDD">
      <w:pPr>
        <w:pStyle w:val="Motion"/>
        <w:jc w:val="both"/>
        <w:rPr>
          <w:rFonts w:ascii="Calibri" w:hAnsi="Calibri" w:cs="Calibri"/>
          <w:szCs w:val="24"/>
        </w:rPr>
      </w:pPr>
      <w:r w:rsidRPr="00C95CE4">
        <w:rPr>
          <w:rFonts w:ascii="Calibri" w:hAnsi="Calibri" w:cs="Calibri"/>
          <w:szCs w:val="24"/>
        </w:rPr>
        <w:t xml:space="preserve">IT WAS MOVED by </w:t>
      </w:r>
      <w:r w:rsidR="00A54408">
        <w:rPr>
          <w:rFonts w:ascii="Calibri" w:hAnsi="Calibri" w:cs="Calibri"/>
          <w:szCs w:val="24"/>
        </w:rPr>
        <w:t>Parent-</w:t>
      </w:r>
      <w:r w:rsidRPr="00C95CE4">
        <w:rPr>
          <w:rFonts w:ascii="Calibri" w:hAnsi="Calibri" w:cs="Calibri"/>
          <w:szCs w:val="24"/>
        </w:rPr>
        <w:t xml:space="preserve">Commissioner </w:t>
      </w:r>
      <w:r w:rsidR="00670FFD" w:rsidRPr="00C95CE4">
        <w:rPr>
          <w:rFonts w:ascii="Calibri" w:hAnsi="Calibri" w:cs="Calibri"/>
          <w:szCs w:val="24"/>
        </w:rPr>
        <w:t>Taylor</w:t>
      </w:r>
      <w:r w:rsidRPr="00C95CE4">
        <w:rPr>
          <w:rFonts w:ascii="Calibri" w:hAnsi="Calibri" w:cs="Calibri"/>
          <w:szCs w:val="24"/>
        </w:rPr>
        <w:t xml:space="preserve"> that Council </w:t>
      </w:r>
      <w:r w:rsidRPr="00C95CE4">
        <w:rPr>
          <w:rFonts w:ascii="Calibri" w:eastAsia="Calibri" w:hAnsi="Calibri" w:cs="Calibri"/>
          <w:szCs w:val="24"/>
          <w:lang w:val="en-CA"/>
        </w:rPr>
        <w:t>acknowledge</w:t>
      </w:r>
      <w:r w:rsidRPr="00C95CE4">
        <w:rPr>
          <w:rFonts w:ascii="Calibri" w:hAnsi="Calibri" w:cs="Calibri"/>
          <w:szCs w:val="24"/>
        </w:rPr>
        <w:t xml:space="preserve"> receipt of the</w:t>
      </w:r>
      <w:r w:rsidRPr="00C95CE4">
        <w:rPr>
          <w:rFonts w:ascii="Calibri" w:hAnsi="Calibri" w:cs="Calibri"/>
          <w:bCs/>
          <w:szCs w:val="24"/>
        </w:rPr>
        <w:t xml:space="preserve"> </w:t>
      </w:r>
      <w:r w:rsidRPr="00C95CE4">
        <w:rPr>
          <w:rFonts w:ascii="Calibri" w:hAnsi="Calibri" w:cs="Calibri"/>
          <w:bCs/>
          <w:szCs w:val="24"/>
          <w:lang w:eastAsia="en-CA"/>
        </w:rPr>
        <w:t>Communications Committee</w:t>
      </w:r>
      <w:r w:rsidRPr="00C95CE4">
        <w:rPr>
          <w:rFonts w:ascii="Calibri" w:hAnsi="Calibri" w:cs="Calibri"/>
          <w:bCs/>
          <w:szCs w:val="24"/>
        </w:rPr>
        <w:t xml:space="preserve"> </w:t>
      </w:r>
      <w:r w:rsidRPr="00C95CE4">
        <w:rPr>
          <w:rFonts w:ascii="Calibri" w:hAnsi="Calibri" w:cs="Calibri"/>
          <w:szCs w:val="24"/>
        </w:rPr>
        <w:t xml:space="preserve">Minutes of </w:t>
      </w:r>
      <w:r w:rsidR="00921428" w:rsidRPr="00C95CE4">
        <w:rPr>
          <w:rFonts w:ascii="Calibri" w:hAnsi="Calibri" w:cs="Calibri"/>
          <w:szCs w:val="24"/>
        </w:rPr>
        <w:t>June</w:t>
      </w:r>
      <w:r w:rsidRPr="00C95CE4">
        <w:rPr>
          <w:rFonts w:ascii="Calibri" w:hAnsi="Calibri" w:cs="Calibri"/>
          <w:szCs w:val="24"/>
        </w:rPr>
        <w:t xml:space="preserve"> 17, 2024.</w:t>
      </w:r>
    </w:p>
    <w:p w14:paraId="6CA7B2FF" w14:textId="77777777" w:rsidR="00BC35ED" w:rsidRPr="00C95CE4" w:rsidRDefault="00BC35ED" w:rsidP="00AD1EDD">
      <w:pPr>
        <w:pStyle w:val="Carried"/>
        <w:jc w:val="both"/>
        <w:rPr>
          <w:rFonts w:ascii="Calibri" w:hAnsi="Calibri" w:cs="Calibri"/>
          <w:szCs w:val="24"/>
        </w:rPr>
      </w:pPr>
      <w:r w:rsidRPr="00C95CE4">
        <w:rPr>
          <w:rFonts w:ascii="Calibri" w:hAnsi="Calibri" w:cs="Calibri"/>
          <w:szCs w:val="24"/>
        </w:rPr>
        <w:t>Carried unanimously</w:t>
      </w:r>
    </w:p>
    <w:p w14:paraId="3E3EB0E2" w14:textId="6C9BF07B" w:rsidR="0066295B" w:rsidRPr="00C95CE4" w:rsidRDefault="0066295B" w:rsidP="00B54CB7">
      <w:pPr>
        <w:pStyle w:val="NumberedItem2024"/>
        <w:rPr>
          <w:rFonts w:cs="Calibri"/>
        </w:rPr>
      </w:pPr>
      <w:r w:rsidRPr="00C95CE4">
        <w:rPr>
          <w:rFonts w:cs="Calibri"/>
        </w:rPr>
        <w:t xml:space="preserve">Adoption of By-Laws </w:t>
      </w:r>
      <w:r w:rsidR="00966760" w:rsidRPr="00C95CE4">
        <w:rPr>
          <w:rFonts w:cs="Calibri"/>
        </w:rPr>
        <w:t>51</w:t>
      </w:r>
      <w:r w:rsidRPr="00C95CE4">
        <w:rPr>
          <w:rFonts w:cs="Calibri"/>
        </w:rPr>
        <w:t xml:space="preserve"> and 5</w:t>
      </w:r>
      <w:r w:rsidR="00966760" w:rsidRPr="00C95CE4">
        <w:rPr>
          <w:rFonts w:cs="Calibri"/>
        </w:rPr>
        <w:t>2</w:t>
      </w:r>
      <w:r w:rsidRPr="00C95CE4">
        <w:rPr>
          <w:rFonts w:cs="Calibri"/>
        </w:rPr>
        <w:t xml:space="preserve"> (202</w:t>
      </w:r>
      <w:r w:rsidR="0077501A" w:rsidRPr="00C95CE4">
        <w:rPr>
          <w:rFonts w:cs="Calibri"/>
        </w:rPr>
        <w:t>4</w:t>
      </w:r>
      <w:r w:rsidRPr="00C95CE4">
        <w:rPr>
          <w:rFonts w:cs="Calibri"/>
        </w:rPr>
        <w:t>-202</w:t>
      </w:r>
      <w:r w:rsidR="0077501A" w:rsidRPr="00C95CE4">
        <w:rPr>
          <w:rFonts w:cs="Calibri"/>
        </w:rPr>
        <w:t>5</w:t>
      </w:r>
      <w:r w:rsidRPr="00C95CE4">
        <w:rPr>
          <w:rFonts w:cs="Calibri"/>
        </w:rPr>
        <w:t xml:space="preserve"> Calendar of Meetings)</w:t>
      </w:r>
    </w:p>
    <w:p w14:paraId="0614AEFD" w14:textId="575A9A51" w:rsidR="0066295B" w:rsidRPr="00C95CE4" w:rsidRDefault="0066295B" w:rsidP="00AD1EDD">
      <w:pPr>
        <w:pStyle w:val="Motion"/>
        <w:jc w:val="both"/>
        <w:rPr>
          <w:rFonts w:ascii="Calibri" w:hAnsi="Calibri" w:cs="Calibri"/>
          <w:noProof/>
          <w:szCs w:val="24"/>
          <w:lang w:eastAsia="en-CA"/>
        </w:rPr>
      </w:pPr>
      <w:r w:rsidRPr="00C95CE4">
        <w:rPr>
          <w:rFonts w:ascii="Calibri" w:hAnsi="Calibri" w:cs="Calibri"/>
          <w:noProof/>
          <w:szCs w:val="24"/>
          <w:lang w:eastAsia="en-CA"/>
        </w:rPr>
        <w:t xml:space="preserve">IT WAS MOVED by Commissioner </w:t>
      </w:r>
      <w:r w:rsidR="003707EE" w:rsidRPr="00C95CE4">
        <w:rPr>
          <w:rFonts w:ascii="Calibri" w:hAnsi="Calibri" w:cs="Calibri"/>
          <w:noProof/>
          <w:szCs w:val="24"/>
          <w:lang w:eastAsia="en-CA"/>
        </w:rPr>
        <w:t>McCrank</w:t>
      </w:r>
      <w:r w:rsidRPr="00C95CE4">
        <w:rPr>
          <w:rFonts w:ascii="Calibri" w:hAnsi="Calibri" w:cs="Calibri"/>
          <w:noProof/>
          <w:szCs w:val="24"/>
          <w:lang w:eastAsia="en-CA"/>
        </w:rPr>
        <w:t xml:space="preserve"> that the following By-Laws be adopted as presented</w:t>
      </w:r>
      <w:r w:rsidR="006D3EE3">
        <w:rPr>
          <w:rFonts w:ascii="Calibri" w:hAnsi="Calibri" w:cs="Calibri"/>
          <w:noProof/>
          <w:szCs w:val="24"/>
          <w:lang w:eastAsia="en-CA"/>
        </w:rPr>
        <w:t>:</w:t>
      </w:r>
    </w:p>
    <w:p w14:paraId="6289CE10" w14:textId="7EE4E17E" w:rsidR="0066295B" w:rsidRPr="00C95CE4" w:rsidRDefault="0066295B" w:rsidP="00AD1EDD">
      <w:pPr>
        <w:pStyle w:val="Motion"/>
        <w:numPr>
          <w:ilvl w:val="0"/>
          <w:numId w:val="24"/>
        </w:numPr>
        <w:jc w:val="both"/>
        <w:rPr>
          <w:rFonts w:ascii="Calibri" w:hAnsi="Calibri" w:cs="Calibri"/>
          <w:szCs w:val="24"/>
        </w:rPr>
      </w:pPr>
      <w:r w:rsidRPr="00C95CE4">
        <w:rPr>
          <w:rFonts w:ascii="Calibri" w:hAnsi="Calibri" w:cs="Calibri"/>
          <w:szCs w:val="24"/>
        </w:rPr>
        <w:t>A By-Law to fix the day, time, and place of the regular meetings of the Council of Commissioners of the Western Qu</w:t>
      </w:r>
      <w:r w:rsidR="0098448B">
        <w:rPr>
          <w:rFonts w:ascii="Calibri" w:hAnsi="Calibri" w:cs="Calibri"/>
          <w:szCs w:val="24"/>
        </w:rPr>
        <w:t>e</w:t>
      </w:r>
      <w:r w:rsidRPr="00C95CE4">
        <w:rPr>
          <w:rFonts w:ascii="Calibri" w:hAnsi="Calibri" w:cs="Calibri"/>
          <w:szCs w:val="24"/>
        </w:rPr>
        <w:t>bec School Board for the school year 202</w:t>
      </w:r>
      <w:r w:rsidR="00402BEB" w:rsidRPr="00C95CE4">
        <w:rPr>
          <w:rFonts w:ascii="Calibri" w:hAnsi="Calibri" w:cs="Calibri"/>
          <w:szCs w:val="24"/>
        </w:rPr>
        <w:t>4</w:t>
      </w:r>
      <w:r w:rsidRPr="00C95CE4">
        <w:rPr>
          <w:rFonts w:ascii="Calibri" w:hAnsi="Calibri" w:cs="Calibri"/>
          <w:szCs w:val="24"/>
        </w:rPr>
        <w:t>-202</w:t>
      </w:r>
      <w:r w:rsidR="00402BEB" w:rsidRPr="00C95CE4">
        <w:rPr>
          <w:rFonts w:ascii="Calibri" w:hAnsi="Calibri" w:cs="Calibri"/>
          <w:szCs w:val="24"/>
        </w:rPr>
        <w:t>5</w:t>
      </w:r>
      <w:r w:rsidRPr="00C95CE4">
        <w:rPr>
          <w:rFonts w:ascii="Calibri" w:hAnsi="Calibri" w:cs="Calibri"/>
          <w:szCs w:val="24"/>
        </w:rPr>
        <w:t>.</w:t>
      </w:r>
    </w:p>
    <w:p w14:paraId="05713E5F" w14:textId="2D7FDD3D" w:rsidR="0066295B" w:rsidRPr="00C95CE4" w:rsidRDefault="0066295B" w:rsidP="00AD1EDD">
      <w:pPr>
        <w:pStyle w:val="Motion"/>
        <w:numPr>
          <w:ilvl w:val="0"/>
          <w:numId w:val="24"/>
        </w:numPr>
        <w:jc w:val="both"/>
        <w:rPr>
          <w:rFonts w:ascii="Calibri" w:hAnsi="Calibri" w:cs="Calibri"/>
          <w:b/>
          <w:szCs w:val="24"/>
        </w:rPr>
      </w:pPr>
      <w:r w:rsidRPr="00C95CE4">
        <w:rPr>
          <w:rFonts w:ascii="Calibri" w:hAnsi="Calibri" w:cs="Calibri"/>
          <w:szCs w:val="24"/>
        </w:rPr>
        <w:t>A By-Law to fix the day, time, and place of the regular meetings of the Executive Committee of the Western Qu</w:t>
      </w:r>
      <w:r w:rsidR="0098448B">
        <w:rPr>
          <w:rFonts w:ascii="Calibri" w:hAnsi="Calibri" w:cs="Calibri"/>
          <w:szCs w:val="24"/>
        </w:rPr>
        <w:t>e</w:t>
      </w:r>
      <w:r w:rsidRPr="00C95CE4">
        <w:rPr>
          <w:rFonts w:ascii="Calibri" w:hAnsi="Calibri" w:cs="Calibri"/>
          <w:szCs w:val="24"/>
        </w:rPr>
        <w:t>bec School Board for the school year 202</w:t>
      </w:r>
      <w:r w:rsidR="00402BEB" w:rsidRPr="00C95CE4">
        <w:rPr>
          <w:rFonts w:ascii="Calibri" w:hAnsi="Calibri" w:cs="Calibri"/>
          <w:szCs w:val="24"/>
        </w:rPr>
        <w:t>4</w:t>
      </w:r>
      <w:r w:rsidRPr="00C95CE4">
        <w:rPr>
          <w:rFonts w:ascii="Calibri" w:hAnsi="Calibri" w:cs="Calibri"/>
          <w:szCs w:val="24"/>
        </w:rPr>
        <w:t>-202</w:t>
      </w:r>
      <w:r w:rsidR="00402BEB" w:rsidRPr="00C95CE4">
        <w:rPr>
          <w:rFonts w:ascii="Calibri" w:hAnsi="Calibri" w:cs="Calibri"/>
          <w:szCs w:val="24"/>
        </w:rPr>
        <w:t>5</w:t>
      </w:r>
      <w:r w:rsidRPr="00C95CE4">
        <w:rPr>
          <w:rFonts w:ascii="Calibri" w:hAnsi="Calibri" w:cs="Calibri"/>
          <w:szCs w:val="24"/>
        </w:rPr>
        <w:t>.</w:t>
      </w:r>
    </w:p>
    <w:p w14:paraId="1301A6FA" w14:textId="77777777" w:rsidR="00BC35ED" w:rsidRPr="00C95CE4" w:rsidRDefault="00BC35ED" w:rsidP="00BC35ED">
      <w:pPr>
        <w:pStyle w:val="Carried"/>
        <w:rPr>
          <w:rFonts w:ascii="Calibri" w:hAnsi="Calibri" w:cs="Calibri"/>
          <w:szCs w:val="24"/>
        </w:rPr>
      </w:pPr>
      <w:r w:rsidRPr="00C95CE4">
        <w:rPr>
          <w:rFonts w:ascii="Calibri" w:hAnsi="Calibri" w:cs="Calibri"/>
          <w:szCs w:val="24"/>
        </w:rPr>
        <w:t>Carried unanimously</w:t>
      </w:r>
    </w:p>
    <w:p w14:paraId="68AA195C" w14:textId="1C03E74C" w:rsidR="004C5428" w:rsidRPr="00C95CE4" w:rsidRDefault="004C5428" w:rsidP="00830A33">
      <w:pPr>
        <w:pStyle w:val="NormalWeb"/>
        <w:spacing w:before="120" w:after="120"/>
        <w:ind w:left="720"/>
        <w:jc w:val="center"/>
        <w:rPr>
          <w:rFonts w:ascii="Calibri" w:hAnsi="Calibri" w:cs="Calibri"/>
          <w:b/>
          <w:u w:val="single"/>
        </w:rPr>
      </w:pPr>
      <w:r w:rsidRPr="00C95CE4">
        <w:rPr>
          <w:rFonts w:ascii="Calibri" w:hAnsi="Calibri" w:cs="Calibri"/>
          <w:b/>
          <w:u w:val="single"/>
        </w:rPr>
        <w:t>Agenda item 1</w:t>
      </w:r>
      <w:r w:rsidR="00402BEB" w:rsidRPr="00C95CE4">
        <w:rPr>
          <w:rFonts w:ascii="Calibri" w:hAnsi="Calibri" w:cs="Calibri"/>
          <w:b/>
          <w:u w:val="single"/>
        </w:rPr>
        <w:t>2</w:t>
      </w:r>
      <w:r w:rsidRPr="00C95CE4">
        <w:rPr>
          <w:rFonts w:ascii="Calibri" w:hAnsi="Calibri" w:cs="Calibri"/>
          <w:b/>
          <w:u w:val="single"/>
        </w:rPr>
        <w:t>.2</w:t>
      </w:r>
    </w:p>
    <w:p w14:paraId="609BD315" w14:textId="156A6366" w:rsidR="004C5428" w:rsidRPr="00C95CE4" w:rsidRDefault="004C5428" w:rsidP="00B54CB7">
      <w:pPr>
        <w:pStyle w:val="NumberedItem2024"/>
        <w:rPr>
          <w:rFonts w:cs="Calibri"/>
          <w:smallCaps/>
        </w:rPr>
      </w:pPr>
      <w:r w:rsidRPr="00C95CE4">
        <w:rPr>
          <w:rFonts w:cs="Calibri"/>
        </w:rPr>
        <w:t>QESBA Membership Fees for 202</w:t>
      </w:r>
      <w:r w:rsidR="004B2EBC" w:rsidRPr="00C95CE4">
        <w:rPr>
          <w:rFonts w:cs="Calibri"/>
        </w:rPr>
        <w:t>4</w:t>
      </w:r>
      <w:r w:rsidRPr="00C95CE4">
        <w:rPr>
          <w:rFonts w:cs="Calibri"/>
        </w:rPr>
        <w:t>-202</w:t>
      </w:r>
      <w:r w:rsidR="004B2EBC" w:rsidRPr="00C95CE4">
        <w:rPr>
          <w:rFonts w:cs="Calibri"/>
        </w:rPr>
        <w:t>5</w:t>
      </w:r>
    </w:p>
    <w:p w14:paraId="54FDC5B6" w14:textId="243464DF" w:rsidR="004C5428" w:rsidRPr="00C95CE4" w:rsidRDefault="004C5428" w:rsidP="00AD1EDD">
      <w:pPr>
        <w:pStyle w:val="Motion"/>
        <w:jc w:val="both"/>
        <w:rPr>
          <w:rFonts w:ascii="Calibri" w:hAnsi="Calibri" w:cs="Calibri"/>
          <w:szCs w:val="24"/>
        </w:rPr>
      </w:pPr>
      <w:r w:rsidRPr="00C95CE4">
        <w:rPr>
          <w:rFonts w:ascii="Calibri" w:hAnsi="Calibri" w:cs="Calibri"/>
          <w:szCs w:val="24"/>
        </w:rPr>
        <w:t xml:space="preserve">WHEREAS the QESBA membership fees were determined by the budget proposed by the </w:t>
      </w:r>
      <w:r w:rsidR="000F2D55">
        <w:rPr>
          <w:rFonts w:ascii="Calibri" w:hAnsi="Calibri" w:cs="Calibri"/>
          <w:szCs w:val="24"/>
        </w:rPr>
        <w:t>B</w:t>
      </w:r>
      <w:r w:rsidRPr="00C95CE4">
        <w:rPr>
          <w:rFonts w:ascii="Calibri" w:hAnsi="Calibri" w:cs="Calibri"/>
          <w:szCs w:val="24"/>
        </w:rPr>
        <w:t xml:space="preserve">oard of </w:t>
      </w:r>
      <w:r w:rsidR="000F2D55">
        <w:rPr>
          <w:rFonts w:ascii="Calibri" w:hAnsi="Calibri" w:cs="Calibri"/>
          <w:szCs w:val="24"/>
        </w:rPr>
        <w:t>d</w:t>
      </w:r>
      <w:r w:rsidRPr="00C95CE4">
        <w:rPr>
          <w:rFonts w:ascii="Calibri" w:hAnsi="Calibri" w:cs="Calibri"/>
          <w:szCs w:val="24"/>
        </w:rPr>
        <w:t xml:space="preserve">irectors on May </w:t>
      </w:r>
      <w:r w:rsidR="00D778CC" w:rsidRPr="00C95CE4">
        <w:rPr>
          <w:rFonts w:ascii="Calibri" w:hAnsi="Calibri" w:cs="Calibri"/>
          <w:szCs w:val="24"/>
        </w:rPr>
        <w:t>8</w:t>
      </w:r>
      <w:r w:rsidRPr="00C95CE4">
        <w:rPr>
          <w:rFonts w:ascii="Calibri" w:hAnsi="Calibri" w:cs="Calibri"/>
          <w:szCs w:val="24"/>
        </w:rPr>
        <w:t>, 202</w:t>
      </w:r>
      <w:r w:rsidR="00D778CC" w:rsidRPr="00C95CE4">
        <w:rPr>
          <w:rFonts w:ascii="Calibri" w:hAnsi="Calibri" w:cs="Calibri"/>
          <w:szCs w:val="24"/>
        </w:rPr>
        <w:t>4</w:t>
      </w:r>
      <w:r w:rsidRPr="00C95CE4">
        <w:rPr>
          <w:rFonts w:ascii="Calibri" w:hAnsi="Calibri" w:cs="Calibri"/>
          <w:szCs w:val="24"/>
        </w:rPr>
        <w:t xml:space="preserve">, and ratified on June </w:t>
      </w:r>
      <w:r w:rsidR="001E37D8" w:rsidRPr="00C95CE4">
        <w:rPr>
          <w:rFonts w:ascii="Calibri" w:hAnsi="Calibri" w:cs="Calibri"/>
          <w:szCs w:val="24"/>
        </w:rPr>
        <w:t>14</w:t>
      </w:r>
      <w:r w:rsidRPr="00C95CE4">
        <w:rPr>
          <w:rFonts w:ascii="Calibri" w:hAnsi="Calibri" w:cs="Calibri"/>
          <w:szCs w:val="24"/>
        </w:rPr>
        <w:t>, 202</w:t>
      </w:r>
      <w:r w:rsidR="001E37D8" w:rsidRPr="00C95CE4">
        <w:rPr>
          <w:rFonts w:ascii="Calibri" w:hAnsi="Calibri" w:cs="Calibri"/>
          <w:szCs w:val="24"/>
        </w:rPr>
        <w:t>4</w:t>
      </w:r>
      <w:r w:rsidRPr="00C95CE4">
        <w:rPr>
          <w:rFonts w:ascii="Calibri" w:hAnsi="Calibri" w:cs="Calibri"/>
          <w:szCs w:val="24"/>
        </w:rPr>
        <w:t>;</w:t>
      </w:r>
    </w:p>
    <w:p w14:paraId="2696C557" w14:textId="22FEAE1B" w:rsidR="004C5428" w:rsidRPr="00C95CE4" w:rsidRDefault="004B2EBC" w:rsidP="00AD1EDD">
      <w:pPr>
        <w:pStyle w:val="Motion"/>
        <w:jc w:val="both"/>
        <w:rPr>
          <w:rFonts w:ascii="Calibri" w:hAnsi="Calibri" w:cs="Calibri"/>
          <w:szCs w:val="24"/>
        </w:rPr>
      </w:pPr>
      <w:r w:rsidRPr="00C95CE4">
        <w:rPr>
          <w:rFonts w:ascii="Calibri" w:hAnsi="Calibri" w:cs="Calibri"/>
          <w:szCs w:val="24"/>
        </w:rPr>
        <w:t>WHEREAS</w:t>
      </w:r>
      <w:r w:rsidR="004C5428" w:rsidRPr="00C95CE4">
        <w:rPr>
          <w:rFonts w:ascii="Calibri" w:hAnsi="Calibri" w:cs="Calibri"/>
          <w:szCs w:val="24"/>
        </w:rPr>
        <w:t xml:space="preserve"> the fees are based on the September 30 student enrolment for the 202</w:t>
      </w:r>
      <w:r w:rsidR="001E37D8" w:rsidRPr="00C95CE4">
        <w:rPr>
          <w:rFonts w:ascii="Calibri" w:hAnsi="Calibri" w:cs="Calibri"/>
          <w:szCs w:val="24"/>
        </w:rPr>
        <w:t>3</w:t>
      </w:r>
      <w:r w:rsidR="004C5428" w:rsidRPr="00C95CE4">
        <w:rPr>
          <w:rFonts w:ascii="Calibri" w:hAnsi="Calibri" w:cs="Calibri"/>
          <w:szCs w:val="24"/>
        </w:rPr>
        <w:t>-202</w:t>
      </w:r>
      <w:r w:rsidR="001E37D8" w:rsidRPr="00C95CE4">
        <w:rPr>
          <w:rFonts w:ascii="Calibri" w:hAnsi="Calibri" w:cs="Calibri"/>
          <w:szCs w:val="24"/>
        </w:rPr>
        <w:t>4</w:t>
      </w:r>
      <w:r w:rsidR="004C5428" w:rsidRPr="00C95CE4">
        <w:rPr>
          <w:rFonts w:ascii="Calibri" w:hAnsi="Calibri" w:cs="Calibri"/>
          <w:szCs w:val="24"/>
        </w:rPr>
        <w:t xml:space="preserve"> school year at a rate of $11.</w:t>
      </w:r>
      <w:r w:rsidR="001E37D8" w:rsidRPr="00C95CE4">
        <w:rPr>
          <w:rFonts w:ascii="Calibri" w:hAnsi="Calibri" w:cs="Calibri"/>
          <w:szCs w:val="24"/>
        </w:rPr>
        <w:t>75</w:t>
      </w:r>
      <w:r w:rsidR="004C5428" w:rsidRPr="00C95CE4">
        <w:rPr>
          <w:rFonts w:ascii="Calibri" w:hAnsi="Calibri" w:cs="Calibri"/>
          <w:szCs w:val="24"/>
        </w:rPr>
        <w:t xml:space="preserve"> per student;</w:t>
      </w:r>
    </w:p>
    <w:p w14:paraId="011D5581" w14:textId="0D10F724" w:rsidR="004C5428" w:rsidRPr="00C95CE4" w:rsidRDefault="004C5428" w:rsidP="00AD1EDD">
      <w:pPr>
        <w:pStyle w:val="Motion"/>
        <w:jc w:val="both"/>
        <w:rPr>
          <w:rFonts w:ascii="Calibri" w:hAnsi="Calibri" w:cs="Calibri"/>
          <w:szCs w:val="24"/>
        </w:rPr>
      </w:pPr>
      <w:r w:rsidRPr="00C95CE4">
        <w:rPr>
          <w:rFonts w:ascii="Calibri" w:hAnsi="Calibri" w:cs="Calibri"/>
          <w:szCs w:val="24"/>
        </w:rPr>
        <w:t>WHEREAS the fees will be invoice</w:t>
      </w:r>
      <w:r w:rsidR="000F2D55">
        <w:rPr>
          <w:rFonts w:ascii="Calibri" w:hAnsi="Calibri" w:cs="Calibri"/>
          <w:szCs w:val="24"/>
        </w:rPr>
        <w:t>d</w:t>
      </w:r>
      <w:r w:rsidRPr="00C95CE4">
        <w:rPr>
          <w:rFonts w:ascii="Calibri" w:hAnsi="Calibri" w:cs="Calibri"/>
          <w:szCs w:val="24"/>
        </w:rPr>
        <w:t xml:space="preserve"> in two installments;</w:t>
      </w:r>
    </w:p>
    <w:p w14:paraId="5D65E07F" w14:textId="007FDDE5" w:rsidR="004C5428" w:rsidRPr="00C95CE4" w:rsidRDefault="004B2EBC" w:rsidP="00AD1EDD">
      <w:pPr>
        <w:pStyle w:val="Motion"/>
        <w:jc w:val="both"/>
        <w:rPr>
          <w:rFonts w:ascii="Calibri" w:hAnsi="Calibri" w:cs="Calibri"/>
          <w:szCs w:val="24"/>
        </w:rPr>
      </w:pPr>
      <w:r w:rsidRPr="00C95CE4">
        <w:rPr>
          <w:rFonts w:ascii="Calibri" w:hAnsi="Calibri" w:cs="Calibri"/>
          <w:szCs w:val="24"/>
        </w:rPr>
        <w:t>WHEREAS</w:t>
      </w:r>
      <w:r w:rsidR="004C5428" w:rsidRPr="00C95CE4">
        <w:rPr>
          <w:rFonts w:ascii="Calibri" w:hAnsi="Calibri" w:cs="Calibri"/>
          <w:szCs w:val="24"/>
        </w:rPr>
        <w:t xml:space="preserve"> the first installment represents 75% of the fees, which equals $7</w:t>
      </w:r>
      <w:r w:rsidR="00971645" w:rsidRPr="00C95CE4">
        <w:rPr>
          <w:rFonts w:ascii="Calibri" w:hAnsi="Calibri" w:cs="Calibri"/>
          <w:szCs w:val="24"/>
        </w:rPr>
        <w:t>3</w:t>
      </w:r>
      <w:r w:rsidR="004C5428" w:rsidRPr="00C95CE4">
        <w:rPr>
          <w:rFonts w:ascii="Calibri" w:hAnsi="Calibri" w:cs="Calibri"/>
          <w:szCs w:val="24"/>
        </w:rPr>
        <w:t>,</w:t>
      </w:r>
      <w:r w:rsidR="00140058" w:rsidRPr="00C95CE4">
        <w:rPr>
          <w:rFonts w:ascii="Calibri" w:hAnsi="Calibri" w:cs="Calibri"/>
          <w:szCs w:val="24"/>
        </w:rPr>
        <w:t>223.06</w:t>
      </w:r>
      <w:r w:rsidR="004C5428" w:rsidRPr="00C95CE4">
        <w:rPr>
          <w:rFonts w:ascii="Calibri" w:hAnsi="Calibri" w:cs="Calibri"/>
          <w:szCs w:val="24"/>
        </w:rPr>
        <w:t xml:space="preserve"> and is due by July </w:t>
      </w:r>
      <w:r w:rsidRPr="00C95CE4">
        <w:rPr>
          <w:rFonts w:ascii="Calibri" w:hAnsi="Calibri" w:cs="Calibri"/>
          <w:szCs w:val="24"/>
        </w:rPr>
        <w:t>3</w:t>
      </w:r>
      <w:r w:rsidR="00140058" w:rsidRPr="00C95CE4">
        <w:rPr>
          <w:rFonts w:ascii="Calibri" w:hAnsi="Calibri" w:cs="Calibri"/>
          <w:szCs w:val="24"/>
        </w:rPr>
        <w:t>1</w:t>
      </w:r>
      <w:r w:rsidR="004C5428" w:rsidRPr="00C95CE4">
        <w:rPr>
          <w:rFonts w:ascii="Calibri" w:hAnsi="Calibri" w:cs="Calibri"/>
          <w:szCs w:val="24"/>
        </w:rPr>
        <w:t>, 202</w:t>
      </w:r>
      <w:r w:rsidR="00140058" w:rsidRPr="00C95CE4">
        <w:rPr>
          <w:rFonts w:ascii="Calibri" w:hAnsi="Calibri" w:cs="Calibri"/>
          <w:szCs w:val="24"/>
        </w:rPr>
        <w:t>4</w:t>
      </w:r>
      <w:r w:rsidR="004C5428" w:rsidRPr="00C95CE4">
        <w:rPr>
          <w:rFonts w:ascii="Calibri" w:hAnsi="Calibri" w:cs="Calibri"/>
          <w:szCs w:val="24"/>
        </w:rPr>
        <w:t>;</w:t>
      </w:r>
    </w:p>
    <w:p w14:paraId="28624F8A" w14:textId="27CB334D" w:rsidR="004C5428" w:rsidRPr="00C95CE4" w:rsidRDefault="004B2EBC" w:rsidP="00AD1EDD">
      <w:pPr>
        <w:pStyle w:val="Motion"/>
        <w:jc w:val="both"/>
        <w:rPr>
          <w:rFonts w:ascii="Calibri" w:hAnsi="Calibri" w:cs="Calibri"/>
          <w:szCs w:val="24"/>
        </w:rPr>
      </w:pPr>
      <w:r w:rsidRPr="00C95CE4">
        <w:rPr>
          <w:rFonts w:ascii="Calibri" w:hAnsi="Calibri" w:cs="Calibri"/>
          <w:szCs w:val="24"/>
        </w:rPr>
        <w:t>WHEREAS</w:t>
      </w:r>
      <w:r w:rsidR="004C5428" w:rsidRPr="00C95CE4">
        <w:rPr>
          <w:rFonts w:ascii="Calibri" w:hAnsi="Calibri" w:cs="Calibri"/>
          <w:szCs w:val="24"/>
        </w:rPr>
        <w:t xml:space="preserve"> the second installment representing the remaining 25% of the fees will be billed </w:t>
      </w:r>
      <w:r w:rsidRPr="00C95CE4">
        <w:rPr>
          <w:rFonts w:ascii="Calibri" w:hAnsi="Calibri" w:cs="Calibri"/>
          <w:szCs w:val="24"/>
        </w:rPr>
        <w:t>in January 2025</w:t>
      </w:r>
      <w:r w:rsidR="004C5428" w:rsidRPr="00C95CE4">
        <w:rPr>
          <w:rFonts w:ascii="Calibri" w:hAnsi="Calibri" w:cs="Calibri"/>
          <w:szCs w:val="24"/>
        </w:rPr>
        <w:t>;</w:t>
      </w:r>
    </w:p>
    <w:p w14:paraId="226574F3" w14:textId="6832FC0E" w:rsidR="0066295B" w:rsidRPr="00C95CE4" w:rsidRDefault="004C5428" w:rsidP="00AD1EDD">
      <w:pPr>
        <w:pStyle w:val="Motion"/>
        <w:jc w:val="both"/>
        <w:rPr>
          <w:rFonts w:ascii="Calibri" w:hAnsi="Calibri" w:cs="Calibri"/>
          <w:szCs w:val="24"/>
        </w:rPr>
      </w:pPr>
      <w:r w:rsidRPr="00C95CE4">
        <w:rPr>
          <w:rFonts w:ascii="Calibri" w:hAnsi="Calibri" w:cs="Calibri"/>
          <w:szCs w:val="24"/>
        </w:rPr>
        <w:lastRenderedPageBreak/>
        <w:t xml:space="preserve">IT WAS MOVED by Commissioner </w:t>
      </w:r>
      <w:proofErr w:type="spellStart"/>
      <w:r w:rsidR="003707EE" w:rsidRPr="00C95CE4">
        <w:rPr>
          <w:rFonts w:ascii="Calibri" w:hAnsi="Calibri" w:cs="Calibri"/>
          <w:szCs w:val="24"/>
        </w:rPr>
        <w:t>Shaar</w:t>
      </w:r>
      <w:proofErr w:type="spellEnd"/>
      <w:r w:rsidRPr="00C95CE4">
        <w:rPr>
          <w:rFonts w:ascii="Calibri" w:hAnsi="Calibri" w:cs="Calibri"/>
          <w:szCs w:val="24"/>
        </w:rPr>
        <w:t xml:space="preserve"> that, in accordance with the request of the QESBA Board of Directors, the first installment of </w:t>
      </w:r>
      <w:r w:rsidR="004B2EBC" w:rsidRPr="00C95CE4">
        <w:rPr>
          <w:rFonts w:ascii="Calibri" w:hAnsi="Calibri" w:cs="Calibri"/>
          <w:szCs w:val="24"/>
        </w:rPr>
        <w:t>$73,223.06</w:t>
      </w:r>
      <w:r w:rsidRPr="00C95CE4">
        <w:rPr>
          <w:rFonts w:ascii="Calibri" w:hAnsi="Calibri" w:cs="Calibri"/>
          <w:szCs w:val="24"/>
        </w:rPr>
        <w:t xml:space="preserve"> is to be remitted </w:t>
      </w:r>
      <w:r w:rsidR="004B2EBC" w:rsidRPr="00C95CE4">
        <w:rPr>
          <w:rFonts w:ascii="Calibri" w:hAnsi="Calibri" w:cs="Calibri"/>
          <w:szCs w:val="24"/>
        </w:rPr>
        <w:t>before</w:t>
      </w:r>
      <w:r w:rsidRPr="00C95CE4">
        <w:rPr>
          <w:rFonts w:ascii="Calibri" w:hAnsi="Calibri" w:cs="Calibri"/>
          <w:szCs w:val="24"/>
        </w:rPr>
        <w:t xml:space="preserve"> July 31, 202</w:t>
      </w:r>
      <w:r w:rsidR="004B2EBC" w:rsidRPr="00C95CE4">
        <w:rPr>
          <w:rFonts w:ascii="Calibri" w:hAnsi="Calibri" w:cs="Calibri"/>
          <w:szCs w:val="24"/>
        </w:rPr>
        <w:t>4</w:t>
      </w:r>
      <w:r w:rsidRPr="00C95CE4">
        <w:rPr>
          <w:rFonts w:ascii="Calibri" w:hAnsi="Calibri" w:cs="Calibri"/>
          <w:szCs w:val="24"/>
        </w:rPr>
        <w:t>.</w:t>
      </w:r>
    </w:p>
    <w:p w14:paraId="47EFCCB0" w14:textId="77777777" w:rsidR="00BC35ED" w:rsidRDefault="00BC35ED" w:rsidP="00BC35ED">
      <w:pPr>
        <w:pStyle w:val="Carried"/>
        <w:rPr>
          <w:rFonts w:ascii="Calibri" w:hAnsi="Calibri" w:cs="Calibri"/>
          <w:szCs w:val="24"/>
        </w:rPr>
      </w:pPr>
      <w:r w:rsidRPr="00C95CE4">
        <w:rPr>
          <w:rFonts w:ascii="Calibri" w:hAnsi="Calibri" w:cs="Calibri"/>
          <w:szCs w:val="24"/>
        </w:rPr>
        <w:t>Carried unanimously</w:t>
      </w:r>
    </w:p>
    <w:p w14:paraId="212F9563" w14:textId="77777777" w:rsidR="00A54408" w:rsidRPr="00A54408" w:rsidRDefault="00A54408" w:rsidP="00A54408"/>
    <w:p w14:paraId="57F3D6A0" w14:textId="77777777" w:rsidR="00B54CB7" w:rsidRPr="00C95CE4" w:rsidRDefault="00857C06" w:rsidP="00B54CB7">
      <w:pPr>
        <w:pStyle w:val="NumberedItem2024"/>
        <w:rPr>
          <w:rFonts w:cs="Calibri"/>
        </w:rPr>
      </w:pPr>
      <w:r w:rsidRPr="00C95CE4">
        <w:rPr>
          <w:rFonts w:cs="Calibri"/>
        </w:rPr>
        <w:t xml:space="preserve">Motion to </w:t>
      </w:r>
      <w:r w:rsidR="00B54CB7" w:rsidRPr="00C95CE4">
        <w:rPr>
          <w:rFonts w:cs="Calibri"/>
        </w:rPr>
        <w:t>S</w:t>
      </w:r>
      <w:r w:rsidRPr="00C95CE4">
        <w:rPr>
          <w:rFonts w:cs="Calibri"/>
        </w:rPr>
        <w:t xml:space="preserve">uspend the </w:t>
      </w:r>
      <w:r w:rsidR="00B54CB7" w:rsidRPr="00C95CE4">
        <w:rPr>
          <w:rFonts w:cs="Calibri"/>
        </w:rPr>
        <w:t>R</w:t>
      </w:r>
      <w:r w:rsidRPr="00C95CE4">
        <w:rPr>
          <w:rFonts w:cs="Calibri"/>
        </w:rPr>
        <w:t>ules</w:t>
      </w:r>
      <w:r w:rsidR="00693C80" w:rsidRPr="00C95CE4">
        <w:rPr>
          <w:rFonts w:cs="Calibri"/>
        </w:rPr>
        <w:t xml:space="preserve"> </w:t>
      </w:r>
    </w:p>
    <w:p w14:paraId="0E9E6979" w14:textId="01E76F4F" w:rsidR="00A11F50" w:rsidRPr="00C95CE4" w:rsidRDefault="00B54CB7" w:rsidP="00B54CB7">
      <w:pPr>
        <w:pStyle w:val="Motion"/>
        <w:rPr>
          <w:rFonts w:ascii="Calibri" w:hAnsi="Calibri" w:cs="Calibri"/>
          <w:szCs w:val="24"/>
        </w:rPr>
      </w:pPr>
      <w:r w:rsidRPr="00C95CE4">
        <w:rPr>
          <w:rFonts w:ascii="Calibri" w:hAnsi="Calibri" w:cs="Calibri"/>
          <w:szCs w:val="24"/>
        </w:rPr>
        <w:t xml:space="preserve">IT WAS MOVED </w:t>
      </w:r>
      <w:r w:rsidR="00693C80" w:rsidRPr="00C95CE4">
        <w:rPr>
          <w:rFonts w:ascii="Calibri" w:hAnsi="Calibri" w:cs="Calibri"/>
          <w:szCs w:val="24"/>
        </w:rPr>
        <w:t xml:space="preserve">by </w:t>
      </w:r>
      <w:r w:rsidR="00A54408">
        <w:rPr>
          <w:rFonts w:ascii="Calibri" w:hAnsi="Calibri" w:cs="Calibri"/>
          <w:szCs w:val="24"/>
        </w:rPr>
        <w:t>Parent-</w:t>
      </w:r>
      <w:r w:rsidR="00693C80" w:rsidRPr="00C95CE4">
        <w:rPr>
          <w:rFonts w:ascii="Calibri" w:hAnsi="Calibri" w:cs="Calibri"/>
          <w:szCs w:val="24"/>
        </w:rPr>
        <w:t>Commissioner Taylor</w:t>
      </w:r>
      <w:r w:rsidR="00857C06" w:rsidRPr="00C95CE4">
        <w:rPr>
          <w:rFonts w:ascii="Calibri" w:hAnsi="Calibri" w:cs="Calibri"/>
          <w:szCs w:val="24"/>
        </w:rPr>
        <w:t xml:space="preserve"> </w:t>
      </w:r>
      <w:r w:rsidRPr="00C95CE4">
        <w:rPr>
          <w:rFonts w:ascii="Calibri" w:hAnsi="Calibri" w:cs="Calibri"/>
          <w:szCs w:val="24"/>
        </w:rPr>
        <w:t>to suspend the rules of order.</w:t>
      </w:r>
    </w:p>
    <w:p w14:paraId="695C58B0" w14:textId="28471AB9" w:rsidR="00B54CB7" w:rsidRPr="00C95CE4" w:rsidRDefault="00B54CB7" w:rsidP="00B54CB7">
      <w:pPr>
        <w:pStyle w:val="Carried"/>
        <w:spacing w:after="0"/>
        <w:rPr>
          <w:rFonts w:ascii="Calibri" w:hAnsi="Calibri" w:cs="Calibri"/>
          <w:szCs w:val="24"/>
        </w:rPr>
      </w:pPr>
      <w:r w:rsidRPr="00C95CE4">
        <w:rPr>
          <w:rFonts w:ascii="Calibri" w:hAnsi="Calibri" w:cs="Calibri"/>
          <w:szCs w:val="24"/>
        </w:rPr>
        <w:t xml:space="preserve">For: </w:t>
      </w:r>
      <w:r w:rsidR="00347843">
        <w:rPr>
          <w:rFonts w:ascii="Calibri" w:hAnsi="Calibri" w:cs="Calibri"/>
          <w:szCs w:val="24"/>
        </w:rPr>
        <w:t>9</w:t>
      </w:r>
    </w:p>
    <w:p w14:paraId="576405EE" w14:textId="070D3F53" w:rsidR="000F3ADB" w:rsidRPr="00C95CE4" w:rsidRDefault="00B54CB7" w:rsidP="00B54CB7">
      <w:pPr>
        <w:pStyle w:val="Carried"/>
        <w:spacing w:after="0"/>
        <w:rPr>
          <w:rFonts w:ascii="Calibri" w:hAnsi="Calibri" w:cs="Calibri"/>
          <w:szCs w:val="24"/>
        </w:rPr>
      </w:pPr>
      <w:r w:rsidRPr="00C95CE4">
        <w:rPr>
          <w:rFonts w:ascii="Calibri" w:hAnsi="Calibri" w:cs="Calibri"/>
          <w:szCs w:val="24"/>
        </w:rPr>
        <w:t xml:space="preserve">Against: </w:t>
      </w:r>
      <w:r w:rsidR="00D84558" w:rsidRPr="00C95CE4">
        <w:rPr>
          <w:rFonts w:ascii="Calibri" w:hAnsi="Calibri" w:cs="Calibri"/>
          <w:szCs w:val="24"/>
        </w:rPr>
        <w:t xml:space="preserve">1 </w:t>
      </w:r>
    </w:p>
    <w:p w14:paraId="465539F9" w14:textId="272D11B6" w:rsidR="00D84558" w:rsidRPr="00C95CE4" w:rsidRDefault="00B54CB7" w:rsidP="00B54CB7">
      <w:pPr>
        <w:pStyle w:val="Carried"/>
        <w:spacing w:after="0"/>
        <w:rPr>
          <w:rFonts w:ascii="Calibri" w:hAnsi="Calibri" w:cs="Calibri"/>
          <w:szCs w:val="24"/>
        </w:rPr>
      </w:pPr>
      <w:r w:rsidRPr="00C95CE4">
        <w:rPr>
          <w:rFonts w:ascii="Calibri" w:hAnsi="Calibri" w:cs="Calibri"/>
          <w:szCs w:val="24"/>
        </w:rPr>
        <w:t>Abstention: 1</w:t>
      </w:r>
    </w:p>
    <w:p w14:paraId="33264D4C" w14:textId="7ED29222" w:rsidR="00D84558" w:rsidRPr="00C95CE4" w:rsidRDefault="0026262D" w:rsidP="00634BAB">
      <w:pPr>
        <w:pStyle w:val="Carried"/>
        <w:rPr>
          <w:rFonts w:ascii="Calibri" w:hAnsi="Calibri" w:cs="Calibri"/>
          <w:szCs w:val="24"/>
        </w:rPr>
      </w:pPr>
      <w:r w:rsidRPr="00C95CE4">
        <w:rPr>
          <w:rFonts w:ascii="Calibri" w:hAnsi="Calibri" w:cs="Calibri"/>
          <w:szCs w:val="24"/>
        </w:rPr>
        <w:t xml:space="preserve">Motion </w:t>
      </w:r>
      <w:r w:rsidR="00B54CB7" w:rsidRPr="00C95CE4">
        <w:rPr>
          <w:rFonts w:ascii="Calibri" w:hAnsi="Calibri" w:cs="Calibri"/>
          <w:szCs w:val="24"/>
        </w:rPr>
        <w:t>C</w:t>
      </w:r>
      <w:r w:rsidRPr="00C95CE4">
        <w:rPr>
          <w:rFonts w:ascii="Calibri" w:hAnsi="Calibri" w:cs="Calibri"/>
          <w:szCs w:val="24"/>
        </w:rPr>
        <w:t>arried</w:t>
      </w:r>
    </w:p>
    <w:p w14:paraId="0DD3B332" w14:textId="748225D0" w:rsidR="003870F6" w:rsidRPr="00C95CE4" w:rsidRDefault="00A22751" w:rsidP="00E418F1">
      <w:pPr>
        <w:pStyle w:val="NumberedItem2024"/>
        <w:rPr>
          <w:rFonts w:cs="Calibri"/>
        </w:rPr>
      </w:pPr>
      <w:r w:rsidRPr="00C95CE4">
        <w:rPr>
          <w:rFonts w:cs="Calibri"/>
        </w:rPr>
        <w:t>Amendment</w:t>
      </w:r>
      <w:r w:rsidR="00663ED5" w:rsidRPr="00C95CE4">
        <w:rPr>
          <w:rFonts w:cs="Calibri"/>
        </w:rPr>
        <w:t xml:space="preserve">: </w:t>
      </w:r>
      <w:r w:rsidR="009176FB" w:rsidRPr="00C95CE4">
        <w:rPr>
          <w:rFonts w:cs="Calibri"/>
        </w:rPr>
        <w:t>Propos</w:t>
      </w:r>
      <w:r w:rsidR="00020186" w:rsidRPr="00C95CE4">
        <w:rPr>
          <w:rFonts w:cs="Calibri"/>
        </w:rPr>
        <w:t>al</w:t>
      </w:r>
      <w:r w:rsidR="00161550" w:rsidRPr="00C95CE4">
        <w:rPr>
          <w:rFonts w:cs="Calibri"/>
        </w:rPr>
        <w:t xml:space="preserve"> </w:t>
      </w:r>
      <w:r w:rsidR="00663ED5" w:rsidRPr="00C95CE4">
        <w:rPr>
          <w:rFonts w:cs="Calibri"/>
        </w:rPr>
        <w:t xml:space="preserve">to Remove </w:t>
      </w:r>
      <w:r w:rsidR="00E418F1" w:rsidRPr="00C95CE4">
        <w:rPr>
          <w:rFonts w:cs="Calibri"/>
        </w:rPr>
        <w:t>the Following</w:t>
      </w:r>
      <w:r w:rsidR="00663ED5" w:rsidRPr="00C95CE4">
        <w:rPr>
          <w:rFonts w:cs="Calibri"/>
        </w:rPr>
        <w:t xml:space="preserve"> Paragraph</w:t>
      </w:r>
      <w:r w:rsidR="00693C80" w:rsidRPr="00C95CE4">
        <w:rPr>
          <w:rFonts w:cs="Calibri"/>
        </w:rPr>
        <w:t xml:space="preserve"> f</w:t>
      </w:r>
      <w:r w:rsidR="00E418F1" w:rsidRPr="00C95CE4">
        <w:rPr>
          <w:rFonts w:cs="Calibri"/>
        </w:rPr>
        <w:t>rom</w:t>
      </w:r>
      <w:r w:rsidR="00693C80" w:rsidRPr="00C95CE4">
        <w:rPr>
          <w:rFonts w:cs="Calibri"/>
        </w:rPr>
        <w:t xml:space="preserve"> the main Motion</w:t>
      </w:r>
      <w:r w:rsidR="00663ED5" w:rsidRPr="00C95CE4">
        <w:rPr>
          <w:rFonts w:cs="Calibri"/>
        </w:rPr>
        <w:t xml:space="preserve">: </w:t>
      </w:r>
    </w:p>
    <w:p w14:paraId="22C3ECE7" w14:textId="77777777" w:rsidR="003870F6" w:rsidRPr="00C95CE4" w:rsidRDefault="003870F6" w:rsidP="00AD1EDD">
      <w:pPr>
        <w:pStyle w:val="Motion"/>
        <w:jc w:val="both"/>
        <w:rPr>
          <w:rFonts w:ascii="Calibri" w:hAnsi="Calibri" w:cs="Calibri"/>
          <w:szCs w:val="24"/>
        </w:rPr>
      </w:pPr>
      <w:r w:rsidRPr="00C95CE4">
        <w:rPr>
          <w:rFonts w:ascii="Calibri" w:hAnsi="Calibri" w:cs="Calibri"/>
          <w:szCs w:val="24"/>
        </w:rPr>
        <w:t>WHEREAS there are currently no financial rules governing the expenditure of these funds and the principles of transparency, probity and accountability are of utmost importance;</w:t>
      </w:r>
    </w:p>
    <w:p w14:paraId="76940109" w14:textId="3276FC89" w:rsidR="00161550" w:rsidRPr="00C95CE4" w:rsidRDefault="00B740B5" w:rsidP="00AD1EDD">
      <w:pPr>
        <w:pStyle w:val="Motion"/>
        <w:jc w:val="both"/>
        <w:rPr>
          <w:rFonts w:ascii="Calibri" w:hAnsi="Calibri" w:cs="Calibri"/>
          <w:szCs w:val="24"/>
        </w:rPr>
      </w:pPr>
      <w:r w:rsidRPr="00C95CE4">
        <w:rPr>
          <w:rFonts w:ascii="Calibri" w:hAnsi="Calibri" w:cs="Calibri"/>
          <w:szCs w:val="24"/>
        </w:rPr>
        <w:t xml:space="preserve">IT WAS MOVED </w:t>
      </w:r>
      <w:r w:rsidR="00502D51">
        <w:rPr>
          <w:rFonts w:ascii="Calibri" w:hAnsi="Calibri" w:cs="Calibri"/>
          <w:szCs w:val="24"/>
        </w:rPr>
        <w:t>by</w:t>
      </w:r>
      <w:r w:rsidR="00A276FC" w:rsidRPr="00C95CE4">
        <w:rPr>
          <w:rFonts w:ascii="Calibri" w:hAnsi="Calibri" w:cs="Calibri"/>
          <w:szCs w:val="24"/>
        </w:rPr>
        <w:t xml:space="preserve"> Commissioner </w:t>
      </w:r>
      <w:proofErr w:type="spellStart"/>
      <w:r w:rsidR="00400B48" w:rsidRPr="00C95CE4">
        <w:rPr>
          <w:rFonts w:ascii="Calibri" w:hAnsi="Calibri" w:cs="Calibri"/>
          <w:szCs w:val="24"/>
        </w:rPr>
        <w:t>Sha</w:t>
      </w:r>
      <w:r w:rsidR="002C5E1D">
        <w:rPr>
          <w:rFonts w:ascii="Calibri" w:hAnsi="Calibri" w:cs="Calibri"/>
          <w:szCs w:val="24"/>
        </w:rPr>
        <w:t>a</w:t>
      </w:r>
      <w:r w:rsidR="00400B48" w:rsidRPr="00C95CE4">
        <w:rPr>
          <w:rFonts w:ascii="Calibri" w:hAnsi="Calibri" w:cs="Calibri"/>
          <w:szCs w:val="24"/>
        </w:rPr>
        <w:t>r</w:t>
      </w:r>
      <w:proofErr w:type="spellEnd"/>
      <w:r w:rsidR="00A276FC" w:rsidRPr="00C95CE4">
        <w:rPr>
          <w:rFonts w:ascii="Calibri" w:hAnsi="Calibri" w:cs="Calibri"/>
          <w:szCs w:val="24"/>
        </w:rPr>
        <w:t xml:space="preserve"> to remove </w:t>
      </w:r>
      <w:r w:rsidR="00663ED5" w:rsidRPr="00C95CE4">
        <w:rPr>
          <w:rFonts w:ascii="Calibri" w:hAnsi="Calibri" w:cs="Calibri"/>
          <w:szCs w:val="24"/>
        </w:rPr>
        <w:t xml:space="preserve">paragraph </w:t>
      </w:r>
      <w:r w:rsidRPr="00C95CE4">
        <w:rPr>
          <w:rFonts w:ascii="Calibri" w:hAnsi="Calibri" w:cs="Calibri"/>
          <w:szCs w:val="24"/>
        </w:rPr>
        <w:t>number three of the main motion.</w:t>
      </w:r>
    </w:p>
    <w:p w14:paraId="777399A2" w14:textId="77777777" w:rsidR="000262B1" w:rsidRPr="00C95CE4" w:rsidRDefault="000262B1" w:rsidP="000262B1">
      <w:pPr>
        <w:pStyle w:val="Carried"/>
        <w:rPr>
          <w:rFonts w:ascii="Calibri" w:hAnsi="Calibri" w:cs="Calibri"/>
          <w:szCs w:val="24"/>
        </w:rPr>
      </w:pPr>
      <w:r w:rsidRPr="00C95CE4">
        <w:rPr>
          <w:rFonts w:ascii="Calibri" w:hAnsi="Calibri" w:cs="Calibri"/>
          <w:szCs w:val="24"/>
        </w:rPr>
        <w:t>Carried unanimously</w:t>
      </w:r>
    </w:p>
    <w:p w14:paraId="3D386079" w14:textId="4D6D0669" w:rsidR="00E72D57" w:rsidRPr="00C95CE4" w:rsidRDefault="00400B48" w:rsidP="00B740B5">
      <w:pPr>
        <w:pStyle w:val="NumberedItem2024"/>
        <w:rPr>
          <w:rFonts w:cs="Calibri"/>
        </w:rPr>
      </w:pPr>
      <w:r w:rsidRPr="00C95CE4">
        <w:rPr>
          <w:rFonts w:cs="Calibri"/>
        </w:rPr>
        <w:t xml:space="preserve">Amendment to the Amendment to </w:t>
      </w:r>
      <w:r w:rsidR="00ED68A5" w:rsidRPr="00C95CE4">
        <w:rPr>
          <w:rFonts w:cs="Calibri"/>
        </w:rPr>
        <w:t xml:space="preserve">Reinstate </w:t>
      </w:r>
      <w:r w:rsidR="00491FBB">
        <w:rPr>
          <w:rFonts w:cs="Calibri"/>
        </w:rPr>
        <w:t>P</w:t>
      </w:r>
      <w:r w:rsidR="00ED68A5" w:rsidRPr="00C95CE4">
        <w:rPr>
          <w:rFonts w:cs="Calibri"/>
        </w:rPr>
        <w:t xml:space="preserve">art of </w:t>
      </w:r>
      <w:r w:rsidR="00491FBB">
        <w:rPr>
          <w:rFonts w:cs="Calibri"/>
        </w:rPr>
        <w:t>P</w:t>
      </w:r>
      <w:r w:rsidR="00ED68A5" w:rsidRPr="00C95CE4">
        <w:rPr>
          <w:rFonts w:cs="Calibri"/>
        </w:rPr>
        <w:t xml:space="preserve">aragraph </w:t>
      </w:r>
      <w:r w:rsidR="00AA6D52" w:rsidRPr="00C95CE4">
        <w:rPr>
          <w:rFonts w:cs="Calibri"/>
        </w:rPr>
        <w:t>Three of the Main Motion</w:t>
      </w:r>
      <w:r w:rsidR="00A42185">
        <w:rPr>
          <w:rFonts w:cs="Calibri"/>
        </w:rPr>
        <w:t>:</w:t>
      </w:r>
    </w:p>
    <w:p w14:paraId="07C488CE" w14:textId="798A125C" w:rsidR="00E72D57" w:rsidRPr="00C95CE4" w:rsidRDefault="00E72D57" w:rsidP="00B740B5">
      <w:pPr>
        <w:pStyle w:val="Motion"/>
        <w:rPr>
          <w:rFonts w:ascii="Calibri" w:hAnsi="Calibri" w:cs="Calibri"/>
          <w:szCs w:val="24"/>
        </w:rPr>
      </w:pPr>
      <w:r w:rsidRPr="00C95CE4">
        <w:rPr>
          <w:rFonts w:ascii="Calibri" w:hAnsi="Calibri" w:cs="Calibri"/>
          <w:szCs w:val="24"/>
        </w:rPr>
        <w:t>WHEREAS the principles of transparency, probity and accountability are of utmost importance;</w:t>
      </w:r>
    </w:p>
    <w:p w14:paraId="5946722C" w14:textId="0A29E447" w:rsidR="00AA6D52" w:rsidRPr="00C95CE4" w:rsidRDefault="00AA6D52" w:rsidP="00AA6D52">
      <w:pPr>
        <w:pStyle w:val="Carried"/>
        <w:spacing w:after="0"/>
        <w:rPr>
          <w:rFonts w:ascii="Calibri" w:hAnsi="Calibri" w:cs="Calibri"/>
          <w:szCs w:val="24"/>
        </w:rPr>
      </w:pPr>
      <w:r w:rsidRPr="00C95CE4">
        <w:rPr>
          <w:rFonts w:ascii="Calibri" w:hAnsi="Calibri" w:cs="Calibri"/>
          <w:szCs w:val="24"/>
        </w:rPr>
        <w:t xml:space="preserve">For: </w:t>
      </w:r>
      <w:r w:rsidR="00F15735">
        <w:rPr>
          <w:rFonts w:ascii="Calibri" w:hAnsi="Calibri" w:cs="Calibri"/>
          <w:szCs w:val="24"/>
        </w:rPr>
        <w:t>6</w:t>
      </w:r>
    </w:p>
    <w:p w14:paraId="7E96E350" w14:textId="21335453" w:rsidR="00AA6D52" w:rsidRPr="00C95CE4" w:rsidRDefault="00AA6D52" w:rsidP="00AA6D52">
      <w:pPr>
        <w:pStyle w:val="Carried"/>
        <w:spacing w:after="0"/>
        <w:rPr>
          <w:rFonts w:ascii="Calibri" w:hAnsi="Calibri" w:cs="Calibri"/>
          <w:szCs w:val="24"/>
        </w:rPr>
      </w:pPr>
      <w:r w:rsidRPr="00C95CE4">
        <w:rPr>
          <w:rFonts w:ascii="Calibri" w:hAnsi="Calibri" w:cs="Calibri"/>
          <w:szCs w:val="24"/>
        </w:rPr>
        <w:t xml:space="preserve">Against: 3 </w:t>
      </w:r>
    </w:p>
    <w:p w14:paraId="7D9B7263" w14:textId="53A69C2E" w:rsidR="00AA6D52" w:rsidRPr="00C95CE4" w:rsidRDefault="00AA6D52" w:rsidP="00AA6D52">
      <w:pPr>
        <w:pStyle w:val="Carried"/>
        <w:spacing w:after="0"/>
        <w:rPr>
          <w:rFonts w:ascii="Calibri" w:hAnsi="Calibri" w:cs="Calibri"/>
          <w:szCs w:val="24"/>
        </w:rPr>
      </w:pPr>
      <w:r w:rsidRPr="00C95CE4">
        <w:rPr>
          <w:rFonts w:ascii="Calibri" w:hAnsi="Calibri" w:cs="Calibri"/>
          <w:szCs w:val="24"/>
        </w:rPr>
        <w:t>Abstention: 0</w:t>
      </w:r>
    </w:p>
    <w:p w14:paraId="4F8049C2" w14:textId="77777777" w:rsidR="00AA6D52" w:rsidRPr="00C95CE4" w:rsidRDefault="00AA6D52" w:rsidP="00B62FFA">
      <w:pPr>
        <w:pStyle w:val="Carried"/>
        <w:rPr>
          <w:rFonts w:ascii="Calibri" w:hAnsi="Calibri" w:cs="Calibri"/>
          <w:szCs w:val="24"/>
        </w:rPr>
      </w:pPr>
      <w:r w:rsidRPr="00C95CE4">
        <w:rPr>
          <w:rFonts w:ascii="Calibri" w:hAnsi="Calibri" w:cs="Calibri"/>
          <w:szCs w:val="24"/>
        </w:rPr>
        <w:t>Motion Carried</w:t>
      </w:r>
    </w:p>
    <w:p w14:paraId="0E508EB7" w14:textId="3AB059D7" w:rsidR="00C639AD" w:rsidRPr="00C95CE4" w:rsidRDefault="00C639AD" w:rsidP="00B740B5">
      <w:pPr>
        <w:pStyle w:val="NumberedItem2024"/>
        <w:rPr>
          <w:rFonts w:cs="Calibri"/>
        </w:rPr>
      </w:pPr>
      <w:r w:rsidRPr="00C95CE4">
        <w:rPr>
          <w:rFonts w:cs="Calibri"/>
        </w:rPr>
        <w:t>Establishment of Rules for Oversight</w:t>
      </w:r>
      <w:r w:rsidR="00CB1EB1">
        <w:rPr>
          <w:rFonts w:cs="Calibri"/>
        </w:rPr>
        <w:t xml:space="preserve"> – </w:t>
      </w:r>
      <w:r w:rsidRPr="00C95CE4">
        <w:rPr>
          <w:rFonts w:cs="Calibri"/>
        </w:rPr>
        <w:t>Re: Fiduciary Responsibility of Council</w:t>
      </w:r>
    </w:p>
    <w:p w14:paraId="437FC4F1" w14:textId="77777777" w:rsidR="00C639AD" w:rsidRPr="00C95CE4" w:rsidRDefault="00C639AD" w:rsidP="00AD1EDD">
      <w:pPr>
        <w:pStyle w:val="Motion"/>
        <w:jc w:val="both"/>
        <w:rPr>
          <w:rFonts w:ascii="Calibri" w:hAnsi="Calibri" w:cs="Calibri"/>
          <w:szCs w:val="24"/>
        </w:rPr>
      </w:pPr>
      <w:r w:rsidRPr="00C95CE4">
        <w:rPr>
          <w:rFonts w:ascii="Calibri" w:hAnsi="Calibri" w:cs="Calibri"/>
          <w:szCs w:val="24"/>
        </w:rPr>
        <w:t>WHEREAS the Council of Commissioners individually and as a whole has fiduciary responsibilities related to the administration of public funds;</w:t>
      </w:r>
    </w:p>
    <w:p w14:paraId="17B32FD0" w14:textId="77777777" w:rsidR="00C639AD" w:rsidRPr="00C95CE4" w:rsidRDefault="00C639AD" w:rsidP="00AD1EDD">
      <w:pPr>
        <w:pStyle w:val="Motion"/>
        <w:jc w:val="both"/>
        <w:rPr>
          <w:rFonts w:ascii="Calibri" w:hAnsi="Calibri" w:cs="Calibri"/>
          <w:szCs w:val="24"/>
        </w:rPr>
      </w:pPr>
      <w:r w:rsidRPr="00C95CE4">
        <w:rPr>
          <w:rFonts w:ascii="Calibri" w:hAnsi="Calibri" w:cs="Calibri"/>
          <w:szCs w:val="24"/>
        </w:rPr>
        <w:t>WHEREAS there are currently funds allocated for the discretionary spending of Council related to travel reimbursement for Commissioners and professional development expenses in the amount of $24,000;</w:t>
      </w:r>
    </w:p>
    <w:p w14:paraId="503E055E" w14:textId="189A50D2" w:rsidR="00C639AD" w:rsidRPr="00C95CE4" w:rsidRDefault="00C639AD" w:rsidP="00AD1EDD">
      <w:pPr>
        <w:pStyle w:val="Motion"/>
        <w:jc w:val="both"/>
        <w:rPr>
          <w:rFonts w:ascii="Calibri" w:hAnsi="Calibri" w:cs="Calibri"/>
          <w:szCs w:val="24"/>
        </w:rPr>
      </w:pPr>
      <w:r w:rsidRPr="00C95CE4">
        <w:rPr>
          <w:rFonts w:ascii="Calibri" w:hAnsi="Calibri" w:cs="Calibri"/>
          <w:szCs w:val="24"/>
        </w:rPr>
        <w:t>WHEREAS the principles of transparency, probity and accountability are of utmost importance;</w:t>
      </w:r>
    </w:p>
    <w:p w14:paraId="5D22478A" w14:textId="18738144" w:rsidR="001E70DF" w:rsidRPr="00C95CE4" w:rsidRDefault="008A6BFD" w:rsidP="00AD1EDD">
      <w:pPr>
        <w:pStyle w:val="Motion"/>
        <w:jc w:val="both"/>
        <w:rPr>
          <w:rFonts w:ascii="Calibri" w:hAnsi="Calibri" w:cs="Calibri"/>
          <w:szCs w:val="24"/>
        </w:rPr>
      </w:pPr>
      <w:r>
        <w:rPr>
          <w:rFonts w:ascii="Calibri" w:hAnsi="Calibri" w:cs="Calibri"/>
          <w:szCs w:val="24"/>
        </w:rPr>
        <w:lastRenderedPageBreak/>
        <w:t xml:space="preserve">IT WAS MOVED </w:t>
      </w:r>
      <w:r w:rsidR="00C639AD" w:rsidRPr="00C95CE4">
        <w:rPr>
          <w:rFonts w:ascii="Calibri" w:hAnsi="Calibri" w:cs="Calibri"/>
          <w:szCs w:val="24"/>
        </w:rPr>
        <w:t xml:space="preserve">by </w:t>
      </w:r>
      <w:r w:rsidR="001947D2">
        <w:rPr>
          <w:rFonts w:ascii="Calibri" w:hAnsi="Calibri" w:cs="Calibri"/>
          <w:szCs w:val="24"/>
        </w:rPr>
        <w:t>Parent-</w:t>
      </w:r>
      <w:r w:rsidR="00C639AD" w:rsidRPr="00C95CE4">
        <w:rPr>
          <w:rFonts w:ascii="Calibri" w:hAnsi="Calibri" w:cs="Calibri"/>
          <w:szCs w:val="24"/>
        </w:rPr>
        <w:t xml:space="preserve">Commissioner </w:t>
      </w:r>
      <w:r w:rsidR="000C4007">
        <w:rPr>
          <w:rFonts w:ascii="Calibri" w:hAnsi="Calibri" w:cs="Calibri"/>
          <w:szCs w:val="24"/>
        </w:rPr>
        <w:t>Taylor</w:t>
      </w:r>
      <w:r w:rsidR="00C639AD" w:rsidRPr="00C95CE4">
        <w:rPr>
          <w:rFonts w:ascii="Calibri" w:hAnsi="Calibri" w:cs="Calibri"/>
          <w:szCs w:val="24"/>
        </w:rPr>
        <w:t xml:space="preserve"> that with the aim of Council establishing clear spending priorities and rules for oversight of the budget line items assigned to it and in order to improve the administration of the funds for travel and professional development ($24,000), the Council of</w:t>
      </w:r>
      <w:r w:rsidR="00AD1EDD" w:rsidRPr="00C95CE4">
        <w:rPr>
          <w:rFonts w:ascii="Calibri" w:hAnsi="Calibri" w:cs="Calibri"/>
          <w:szCs w:val="24"/>
        </w:rPr>
        <w:t xml:space="preserve"> </w:t>
      </w:r>
      <w:r w:rsidR="00C639AD" w:rsidRPr="00C95CE4">
        <w:rPr>
          <w:rFonts w:ascii="Calibri" w:hAnsi="Calibri" w:cs="Calibri"/>
          <w:szCs w:val="24"/>
        </w:rPr>
        <w:t>Commissioners task the Audit Committee with drafting a set of proposed financial rules based on best practices and taking into consideration the WQSB context for submission at the 2024-2025 budget adoption meeting.</w:t>
      </w:r>
    </w:p>
    <w:p w14:paraId="7215A127" w14:textId="6D3B0D2B" w:rsidR="00B62FFA" w:rsidRPr="00C95CE4" w:rsidRDefault="00B62FFA" w:rsidP="00B62FFA">
      <w:pPr>
        <w:pStyle w:val="Carried"/>
        <w:spacing w:after="0"/>
        <w:rPr>
          <w:rFonts w:ascii="Calibri" w:hAnsi="Calibri" w:cs="Calibri"/>
          <w:szCs w:val="24"/>
        </w:rPr>
      </w:pPr>
      <w:r w:rsidRPr="00C95CE4">
        <w:rPr>
          <w:rFonts w:ascii="Calibri" w:hAnsi="Calibri" w:cs="Calibri"/>
          <w:szCs w:val="24"/>
        </w:rPr>
        <w:t>For: 1</w:t>
      </w:r>
      <w:r w:rsidR="00F15735">
        <w:rPr>
          <w:rFonts w:ascii="Calibri" w:hAnsi="Calibri" w:cs="Calibri"/>
          <w:szCs w:val="24"/>
        </w:rPr>
        <w:t>0</w:t>
      </w:r>
    </w:p>
    <w:p w14:paraId="42D45359" w14:textId="603A7CB9" w:rsidR="00B62FFA" w:rsidRPr="00C95CE4" w:rsidRDefault="00B62FFA" w:rsidP="00B62FFA">
      <w:pPr>
        <w:pStyle w:val="Carried"/>
        <w:spacing w:after="0"/>
        <w:rPr>
          <w:rFonts w:ascii="Calibri" w:hAnsi="Calibri" w:cs="Calibri"/>
          <w:szCs w:val="24"/>
        </w:rPr>
      </w:pPr>
      <w:r w:rsidRPr="00C95CE4">
        <w:rPr>
          <w:rFonts w:ascii="Calibri" w:hAnsi="Calibri" w:cs="Calibri"/>
          <w:szCs w:val="24"/>
        </w:rPr>
        <w:t>Against: 1</w:t>
      </w:r>
    </w:p>
    <w:p w14:paraId="668E52AC" w14:textId="18326431" w:rsidR="00B62FFA" w:rsidRPr="00C95CE4" w:rsidRDefault="00B62FFA" w:rsidP="00B62FFA">
      <w:pPr>
        <w:pStyle w:val="Carried"/>
        <w:spacing w:after="0"/>
        <w:rPr>
          <w:rFonts w:ascii="Calibri" w:hAnsi="Calibri" w:cs="Calibri"/>
          <w:szCs w:val="24"/>
        </w:rPr>
      </w:pPr>
      <w:r w:rsidRPr="00C95CE4">
        <w:rPr>
          <w:rFonts w:ascii="Calibri" w:hAnsi="Calibri" w:cs="Calibri"/>
          <w:szCs w:val="24"/>
        </w:rPr>
        <w:t xml:space="preserve">Abstention: </w:t>
      </w:r>
      <w:r w:rsidR="00CB6DE9">
        <w:rPr>
          <w:rFonts w:ascii="Calibri" w:hAnsi="Calibri" w:cs="Calibri"/>
          <w:szCs w:val="24"/>
        </w:rPr>
        <w:t>0</w:t>
      </w:r>
    </w:p>
    <w:p w14:paraId="7D068C6A" w14:textId="77777777" w:rsidR="00B62FFA" w:rsidRPr="00C95CE4" w:rsidRDefault="00B62FFA" w:rsidP="00B62FFA">
      <w:pPr>
        <w:pStyle w:val="Carried"/>
        <w:rPr>
          <w:rFonts w:ascii="Calibri" w:hAnsi="Calibri" w:cs="Calibri"/>
          <w:szCs w:val="24"/>
        </w:rPr>
      </w:pPr>
      <w:r w:rsidRPr="00C95CE4">
        <w:rPr>
          <w:rFonts w:ascii="Calibri" w:hAnsi="Calibri" w:cs="Calibri"/>
          <w:szCs w:val="24"/>
        </w:rPr>
        <w:t>Motion Carried</w:t>
      </w:r>
    </w:p>
    <w:p w14:paraId="5E13F15F" w14:textId="77777777" w:rsidR="006215F1" w:rsidRPr="00C95CE4" w:rsidRDefault="006215F1" w:rsidP="00AD1EDD">
      <w:pPr>
        <w:pStyle w:val="NumberedItem2024"/>
        <w:rPr>
          <w:rFonts w:cs="Calibri"/>
        </w:rPr>
      </w:pPr>
      <w:r w:rsidRPr="00C95CE4">
        <w:rPr>
          <w:rFonts w:cs="Calibri"/>
        </w:rPr>
        <w:t>Adjournment</w:t>
      </w:r>
    </w:p>
    <w:p w14:paraId="1812009F" w14:textId="45FD1820" w:rsidR="006215F1" w:rsidRPr="00C95CE4" w:rsidRDefault="006215F1" w:rsidP="00AD1EDD">
      <w:pPr>
        <w:pStyle w:val="Motion"/>
        <w:rPr>
          <w:rStyle w:val="normaltextrun"/>
          <w:rFonts w:ascii="Calibri" w:hAnsi="Calibri" w:cs="Calibri"/>
          <w:b/>
          <w:szCs w:val="24"/>
        </w:rPr>
      </w:pPr>
      <w:r w:rsidRPr="00C95CE4">
        <w:rPr>
          <w:rStyle w:val="normaltextrun"/>
          <w:rFonts w:ascii="Calibri" w:hAnsi="Calibri" w:cs="Calibri"/>
          <w:szCs w:val="24"/>
        </w:rPr>
        <w:t xml:space="preserve">IT WAS MOVED by </w:t>
      </w:r>
      <w:r w:rsidR="00580D68" w:rsidRPr="00C95CE4">
        <w:rPr>
          <w:rStyle w:val="normaltextrun"/>
          <w:rFonts w:ascii="Calibri" w:hAnsi="Calibri" w:cs="Calibri"/>
          <w:szCs w:val="24"/>
        </w:rPr>
        <w:t>Co-</w:t>
      </w:r>
      <w:r w:rsidR="00736706">
        <w:rPr>
          <w:rStyle w:val="normaltextrun"/>
          <w:rFonts w:ascii="Calibri" w:hAnsi="Calibri" w:cs="Calibri"/>
          <w:szCs w:val="24"/>
        </w:rPr>
        <w:t>o</w:t>
      </w:r>
      <w:r w:rsidR="00580D68" w:rsidRPr="00C95CE4">
        <w:rPr>
          <w:rStyle w:val="normaltextrun"/>
          <w:rFonts w:ascii="Calibri" w:hAnsi="Calibri" w:cs="Calibri"/>
          <w:szCs w:val="24"/>
        </w:rPr>
        <w:t>pted</w:t>
      </w:r>
      <w:r w:rsidR="00C94109" w:rsidRPr="00C95CE4">
        <w:rPr>
          <w:rStyle w:val="normaltextrun"/>
          <w:rFonts w:ascii="Calibri" w:hAnsi="Calibri" w:cs="Calibri"/>
          <w:szCs w:val="24"/>
        </w:rPr>
        <w:t xml:space="preserve"> </w:t>
      </w:r>
      <w:r w:rsidRPr="00C95CE4">
        <w:rPr>
          <w:rStyle w:val="normaltextrun"/>
          <w:rFonts w:ascii="Calibri" w:hAnsi="Calibri" w:cs="Calibri"/>
          <w:szCs w:val="24"/>
        </w:rPr>
        <w:t xml:space="preserve">Commissioner </w:t>
      </w:r>
      <w:r w:rsidR="00580D68" w:rsidRPr="00C95CE4">
        <w:rPr>
          <w:rStyle w:val="normaltextrun"/>
          <w:rFonts w:ascii="Calibri" w:hAnsi="Calibri" w:cs="Calibri"/>
          <w:szCs w:val="24"/>
        </w:rPr>
        <w:t>Garner</w:t>
      </w:r>
      <w:r w:rsidRPr="00C95CE4">
        <w:rPr>
          <w:rStyle w:val="normaltextrun"/>
          <w:rFonts w:ascii="Calibri" w:hAnsi="Calibri" w:cs="Calibri"/>
          <w:szCs w:val="24"/>
        </w:rPr>
        <w:t xml:space="preserve"> that the meeting be adjourned at</w:t>
      </w:r>
      <w:r w:rsidR="00ED68A5" w:rsidRPr="00C95CE4">
        <w:rPr>
          <w:rStyle w:val="normaltextrun"/>
          <w:rFonts w:ascii="Calibri" w:hAnsi="Calibri" w:cs="Calibri"/>
          <w:szCs w:val="24"/>
        </w:rPr>
        <w:t xml:space="preserve"> 9</w:t>
      </w:r>
      <w:r w:rsidR="00580D68" w:rsidRPr="00C95CE4">
        <w:rPr>
          <w:rStyle w:val="normaltextrun"/>
          <w:rFonts w:ascii="Calibri" w:hAnsi="Calibri" w:cs="Calibri"/>
          <w:szCs w:val="24"/>
        </w:rPr>
        <w:t>:12</w:t>
      </w:r>
      <w:r w:rsidRPr="00C95CE4">
        <w:rPr>
          <w:rStyle w:val="normaltextrun"/>
          <w:rFonts w:ascii="Calibri" w:hAnsi="Calibri" w:cs="Calibri"/>
          <w:szCs w:val="24"/>
        </w:rPr>
        <w:t xml:space="preserve"> p.m.</w:t>
      </w:r>
    </w:p>
    <w:sectPr w:rsidR="006215F1" w:rsidRPr="00C95CE4" w:rsidSect="00CE143F">
      <w:headerReference w:type="default" r:id="rId8"/>
      <w:pgSz w:w="12240" w:h="15840" w:code="1"/>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DC24" w14:textId="77777777" w:rsidR="0079001C" w:rsidRDefault="0079001C">
      <w:r>
        <w:separator/>
      </w:r>
    </w:p>
  </w:endnote>
  <w:endnote w:type="continuationSeparator" w:id="0">
    <w:p w14:paraId="569AAD63" w14:textId="77777777" w:rsidR="0079001C" w:rsidRDefault="0079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Bell MT">
    <w:panose1 w:val="0202050306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altName w:val="Lucidasans"/>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0061" w14:textId="77777777" w:rsidR="0079001C" w:rsidRDefault="0079001C">
      <w:r>
        <w:separator/>
      </w:r>
    </w:p>
  </w:footnote>
  <w:footnote w:type="continuationSeparator" w:id="0">
    <w:p w14:paraId="20F453CC" w14:textId="77777777" w:rsidR="0079001C" w:rsidRDefault="00790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5791" w14:textId="77777777" w:rsidR="008D68BA" w:rsidRDefault="008D68BA">
    <w:pPr>
      <w:pStyle w:val="Header"/>
      <w:jc w:val="center"/>
    </w:pPr>
    <w:r>
      <w:rPr>
        <w:rStyle w:val="PageNumber"/>
      </w:rPr>
      <w:fldChar w:fldCharType="begin"/>
    </w:r>
    <w:r>
      <w:rPr>
        <w:rStyle w:val="PageNumber"/>
      </w:rPr>
      <w:instrText xml:space="preserve"> PAGE </w:instrText>
    </w:r>
    <w:r>
      <w:rPr>
        <w:rStyle w:val="PageNumber"/>
      </w:rPr>
      <w:fldChar w:fldCharType="separate"/>
    </w:r>
    <w:r w:rsidR="00DB3522">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AE5"/>
    <w:multiLevelType w:val="hybridMultilevel"/>
    <w:tmpl w:val="28DC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2491B"/>
    <w:multiLevelType w:val="hybridMultilevel"/>
    <w:tmpl w:val="9202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179A1"/>
    <w:multiLevelType w:val="hybridMultilevel"/>
    <w:tmpl w:val="B2E81E32"/>
    <w:lvl w:ilvl="0" w:tplc="B14424D0">
      <w:numFmt w:val="bullet"/>
      <w:lvlText w:val="-"/>
      <w:lvlJc w:val="left"/>
      <w:pPr>
        <w:ind w:left="720" w:hanging="360"/>
      </w:pPr>
      <w:rPr>
        <w:rFonts w:ascii="Calibri" w:eastAsia="Apto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72605"/>
    <w:multiLevelType w:val="hybridMultilevel"/>
    <w:tmpl w:val="EBA23812"/>
    <w:lvl w:ilvl="0" w:tplc="244E11DE">
      <w:numFmt w:val="bullet"/>
      <w:lvlText w:val="-"/>
      <w:lvlJc w:val="left"/>
      <w:pPr>
        <w:ind w:left="5400" w:hanging="360"/>
      </w:pPr>
      <w:rPr>
        <w:rFonts w:ascii="Bell MT" w:eastAsia="MS Mincho" w:hAnsi="Bell MT" w:cs="Arial" w:hint="default"/>
      </w:rPr>
    </w:lvl>
    <w:lvl w:ilvl="1" w:tplc="0C0C0003" w:tentative="1">
      <w:start w:val="1"/>
      <w:numFmt w:val="bullet"/>
      <w:lvlText w:val="o"/>
      <w:lvlJc w:val="left"/>
      <w:pPr>
        <w:ind w:left="6120" w:hanging="360"/>
      </w:pPr>
      <w:rPr>
        <w:rFonts w:ascii="Courier New" w:hAnsi="Courier New" w:cs="Courier New" w:hint="default"/>
      </w:rPr>
    </w:lvl>
    <w:lvl w:ilvl="2" w:tplc="0C0C0005" w:tentative="1">
      <w:start w:val="1"/>
      <w:numFmt w:val="bullet"/>
      <w:lvlText w:val=""/>
      <w:lvlJc w:val="left"/>
      <w:pPr>
        <w:ind w:left="6840" w:hanging="360"/>
      </w:pPr>
      <w:rPr>
        <w:rFonts w:ascii="Wingdings" w:hAnsi="Wingdings" w:hint="default"/>
      </w:rPr>
    </w:lvl>
    <w:lvl w:ilvl="3" w:tplc="0C0C0001" w:tentative="1">
      <w:start w:val="1"/>
      <w:numFmt w:val="bullet"/>
      <w:lvlText w:val=""/>
      <w:lvlJc w:val="left"/>
      <w:pPr>
        <w:ind w:left="7560" w:hanging="360"/>
      </w:pPr>
      <w:rPr>
        <w:rFonts w:ascii="Symbol" w:hAnsi="Symbol" w:hint="default"/>
      </w:rPr>
    </w:lvl>
    <w:lvl w:ilvl="4" w:tplc="0C0C0003" w:tentative="1">
      <w:start w:val="1"/>
      <w:numFmt w:val="bullet"/>
      <w:lvlText w:val="o"/>
      <w:lvlJc w:val="left"/>
      <w:pPr>
        <w:ind w:left="8280" w:hanging="360"/>
      </w:pPr>
      <w:rPr>
        <w:rFonts w:ascii="Courier New" w:hAnsi="Courier New" w:cs="Courier New" w:hint="default"/>
      </w:rPr>
    </w:lvl>
    <w:lvl w:ilvl="5" w:tplc="0C0C0005" w:tentative="1">
      <w:start w:val="1"/>
      <w:numFmt w:val="bullet"/>
      <w:lvlText w:val=""/>
      <w:lvlJc w:val="left"/>
      <w:pPr>
        <w:ind w:left="9000" w:hanging="360"/>
      </w:pPr>
      <w:rPr>
        <w:rFonts w:ascii="Wingdings" w:hAnsi="Wingdings" w:hint="default"/>
      </w:rPr>
    </w:lvl>
    <w:lvl w:ilvl="6" w:tplc="0C0C0001" w:tentative="1">
      <w:start w:val="1"/>
      <w:numFmt w:val="bullet"/>
      <w:lvlText w:val=""/>
      <w:lvlJc w:val="left"/>
      <w:pPr>
        <w:ind w:left="9720" w:hanging="360"/>
      </w:pPr>
      <w:rPr>
        <w:rFonts w:ascii="Symbol" w:hAnsi="Symbol" w:hint="default"/>
      </w:rPr>
    </w:lvl>
    <w:lvl w:ilvl="7" w:tplc="0C0C0003" w:tentative="1">
      <w:start w:val="1"/>
      <w:numFmt w:val="bullet"/>
      <w:lvlText w:val="o"/>
      <w:lvlJc w:val="left"/>
      <w:pPr>
        <w:ind w:left="10440" w:hanging="360"/>
      </w:pPr>
      <w:rPr>
        <w:rFonts w:ascii="Courier New" w:hAnsi="Courier New" w:cs="Courier New" w:hint="default"/>
      </w:rPr>
    </w:lvl>
    <w:lvl w:ilvl="8" w:tplc="0C0C0005" w:tentative="1">
      <w:start w:val="1"/>
      <w:numFmt w:val="bullet"/>
      <w:lvlText w:val=""/>
      <w:lvlJc w:val="left"/>
      <w:pPr>
        <w:ind w:left="11160" w:hanging="360"/>
      </w:pPr>
      <w:rPr>
        <w:rFonts w:ascii="Wingdings" w:hAnsi="Wingdings" w:hint="default"/>
      </w:rPr>
    </w:lvl>
  </w:abstractNum>
  <w:abstractNum w:abstractNumId="4" w15:restartNumberingAfterBreak="0">
    <w:nsid w:val="117C0514"/>
    <w:multiLevelType w:val="hybridMultilevel"/>
    <w:tmpl w:val="7AFEF6B6"/>
    <w:lvl w:ilvl="0" w:tplc="58123E84">
      <w:numFmt w:val="bullet"/>
      <w:lvlText w:val="-"/>
      <w:lvlJc w:val="left"/>
      <w:pPr>
        <w:ind w:left="720" w:hanging="360"/>
      </w:pPr>
      <w:rPr>
        <w:rFonts w:ascii="Calibri" w:eastAsia="Calibr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5362B"/>
    <w:multiLevelType w:val="hybridMultilevel"/>
    <w:tmpl w:val="BDE46EE8"/>
    <w:lvl w:ilvl="0" w:tplc="110A1410">
      <w:numFmt w:val="bullet"/>
      <w:lvlText w:val="-"/>
      <w:lvlJc w:val="left"/>
      <w:rPr>
        <w:rFonts w:ascii="Calibri" w:eastAsia="Calibri" w:hAnsi="Calibri" w:cs="Calibri" w:hint="default"/>
      </w:rPr>
    </w:lvl>
    <w:lvl w:ilvl="1" w:tplc="04090003" w:tentative="1">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6" w15:restartNumberingAfterBreak="0">
    <w:nsid w:val="179026D0"/>
    <w:multiLevelType w:val="hybridMultilevel"/>
    <w:tmpl w:val="5EDA65DA"/>
    <w:lvl w:ilvl="0" w:tplc="B14424D0">
      <w:numFmt w:val="bullet"/>
      <w:lvlText w:val="-"/>
      <w:lvlJc w:val="left"/>
      <w:pPr>
        <w:ind w:left="720" w:hanging="360"/>
      </w:pPr>
      <w:rPr>
        <w:rFonts w:ascii="Calibri" w:eastAsia="Apto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A0123"/>
    <w:multiLevelType w:val="hybridMultilevel"/>
    <w:tmpl w:val="A3686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2B202C"/>
    <w:multiLevelType w:val="hybridMultilevel"/>
    <w:tmpl w:val="2730ABEE"/>
    <w:lvl w:ilvl="0" w:tplc="2C6201B8">
      <w:numFmt w:val="bullet"/>
      <w:lvlText w:val="-"/>
      <w:lvlJc w:val="left"/>
      <w:pPr>
        <w:ind w:left="720" w:hanging="360"/>
      </w:pPr>
      <w:rPr>
        <w:rFonts w:ascii="Calibri" w:eastAsia="Apto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F7F16"/>
    <w:multiLevelType w:val="hybridMultilevel"/>
    <w:tmpl w:val="EDFC8390"/>
    <w:lvl w:ilvl="0" w:tplc="9ACE4160">
      <w:start w:val="179"/>
      <w:numFmt w:val="decimal"/>
      <w:pStyle w:val="NumberedItem2024"/>
      <w:lvlText w:val="C-23/24-%1"/>
      <w:lvlJc w:val="left"/>
      <w:pPr>
        <w:ind w:left="837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C4BE8"/>
    <w:multiLevelType w:val="hybridMultilevel"/>
    <w:tmpl w:val="6D608D94"/>
    <w:lvl w:ilvl="0" w:tplc="04090001">
      <w:start w:val="1"/>
      <w:numFmt w:val="bullet"/>
      <w:lvlText w:val=""/>
      <w:lvlJc w:val="left"/>
      <w:pPr>
        <w:ind w:left="2966" w:hanging="360"/>
      </w:pPr>
      <w:rPr>
        <w:rFonts w:ascii="Symbol" w:hAnsi="Symbol" w:hint="default"/>
      </w:rPr>
    </w:lvl>
    <w:lvl w:ilvl="1" w:tplc="04090003" w:tentative="1">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11" w15:restartNumberingAfterBreak="0">
    <w:nsid w:val="28BF6B5A"/>
    <w:multiLevelType w:val="hybridMultilevel"/>
    <w:tmpl w:val="6CD49122"/>
    <w:lvl w:ilvl="0" w:tplc="B14424D0">
      <w:numFmt w:val="bullet"/>
      <w:lvlText w:val="-"/>
      <w:lvlJc w:val="left"/>
      <w:pPr>
        <w:ind w:left="2966" w:hanging="360"/>
      </w:pPr>
      <w:rPr>
        <w:rFonts w:ascii="Calibri" w:eastAsia="Aptos" w:hAnsi="Calibri" w:cs="Calibri" w:hint="default"/>
      </w:rPr>
    </w:lvl>
    <w:lvl w:ilvl="1" w:tplc="04090003" w:tentative="1">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12" w15:restartNumberingAfterBreak="0">
    <w:nsid w:val="41FF1550"/>
    <w:multiLevelType w:val="hybridMultilevel"/>
    <w:tmpl w:val="4C828A7A"/>
    <w:lvl w:ilvl="0" w:tplc="04090001">
      <w:start w:val="1"/>
      <w:numFmt w:val="bullet"/>
      <w:lvlText w:val=""/>
      <w:lvlJc w:val="left"/>
      <w:pPr>
        <w:ind w:left="3146" w:hanging="360"/>
      </w:pPr>
      <w:rPr>
        <w:rFonts w:ascii="Symbol" w:hAnsi="Symbol" w:hint="default"/>
      </w:rPr>
    </w:lvl>
    <w:lvl w:ilvl="1" w:tplc="04090003" w:tentative="1">
      <w:start w:val="1"/>
      <w:numFmt w:val="bullet"/>
      <w:lvlText w:val="o"/>
      <w:lvlJc w:val="left"/>
      <w:pPr>
        <w:ind w:left="3866" w:hanging="360"/>
      </w:pPr>
      <w:rPr>
        <w:rFonts w:ascii="Courier New" w:hAnsi="Courier New" w:cs="Courier New" w:hint="default"/>
      </w:rPr>
    </w:lvl>
    <w:lvl w:ilvl="2" w:tplc="04090005" w:tentative="1">
      <w:start w:val="1"/>
      <w:numFmt w:val="bullet"/>
      <w:lvlText w:val=""/>
      <w:lvlJc w:val="left"/>
      <w:pPr>
        <w:ind w:left="4586" w:hanging="360"/>
      </w:pPr>
      <w:rPr>
        <w:rFonts w:ascii="Wingdings" w:hAnsi="Wingdings" w:hint="default"/>
      </w:rPr>
    </w:lvl>
    <w:lvl w:ilvl="3" w:tplc="04090001" w:tentative="1">
      <w:start w:val="1"/>
      <w:numFmt w:val="bullet"/>
      <w:lvlText w:val=""/>
      <w:lvlJc w:val="left"/>
      <w:pPr>
        <w:ind w:left="5306" w:hanging="360"/>
      </w:pPr>
      <w:rPr>
        <w:rFonts w:ascii="Symbol" w:hAnsi="Symbol" w:hint="default"/>
      </w:rPr>
    </w:lvl>
    <w:lvl w:ilvl="4" w:tplc="04090003" w:tentative="1">
      <w:start w:val="1"/>
      <w:numFmt w:val="bullet"/>
      <w:lvlText w:val="o"/>
      <w:lvlJc w:val="left"/>
      <w:pPr>
        <w:ind w:left="6026" w:hanging="360"/>
      </w:pPr>
      <w:rPr>
        <w:rFonts w:ascii="Courier New" w:hAnsi="Courier New" w:cs="Courier New" w:hint="default"/>
      </w:rPr>
    </w:lvl>
    <w:lvl w:ilvl="5" w:tplc="04090005" w:tentative="1">
      <w:start w:val="1"/>
      <w:numFmt w:val="bullet"/>
      <w:lvlText w:val=""/>
      <w:lvlJc w:val="left"/>
      <w:pPr>
        <w:ind w:left="6746" w:hanging="360"/>
      </w:pPr>
      <w:rPr>
        <w:rFonts w:ascii="Wingdings" w:hAnsi="Wingdings" w:hint="default"/>
      </w:rPr>
    </w:lvl>
    <w:lvl w:ilvl="6" w:tplc="04090001" w:tentative="1">
      <w:start w:val="1"/>
      <w:numFmt w:val="bullet"/>
      <w:lvlText w:val=""/>
      <w:lvlJc w:val="left"/>
      <w:pPr>
        <w:ind w:left="7466" w:hanging="360"/>
      </w:pPr>
      <w:rPr>
        <w:rFonts w:ascii="Symbol" w:hAnsi="Symbol" w:hint="default"/>
      </w:rPr>
    </w:lvl>
    <w:lvl w:ilvl="7" w:tplc="04090003" w:tentative="1">
      <w:start w:val="1"/>
      <w:numFmt w:val="bullet"/>
      <w:lvlText w:val="o"/>
      <w:lvlJc w:val="left"/>
      <w:pPr>
        <w:ind w:left="8186" w:hanging="360"/>
      </w:pPr>
      <w:rPr>
        <w:rFonts w:ascii="Courier New" w:hAnsi="Courier New" w:cs="Courier New" w:hint="default"/>
      </w:rPr>
    </w:lvl>
    <w:lvl w:ilvl="8" w:tplc="04090005" w:tentative="1">
      <w:start w:val="1"/>
      <w:numFmt w:val="bullet"/>
      <w:lvlText w:val=""/>
      <w:lvlJc w:val="left"/>
      <w:pPr>
        <w:ind w:left="8906" w:hanging="360"/>
      </w:pPr>
      <w:rPr>
        <w:rFonts w:ascii="Wingdings" w:hAnsi="Wingdings" w:hint="default"/>
      </w:rPr>
    </w:lvl>
  </w:abstractNum>
  <w:abstractNum w:abstractNumId="13" w15:restartNumberingAfterBreak="0">
    <w:nsid w:val="49200BEA"/>
    <w:multiLevelType w:val="hybridMultilevel"/>
    <w:tmpl w:val="23642C94"/>
    <w:lvl w:ilvl="0" w:tplc="B14424D0">
      <w:numFmt w:val="bullet"/>
      <w:lvlText w:val="-"/>
      <w:lvlJc w:val="left"/>
      <w:pPr>
        <w:ind w:left="2966" w:hanging="360"/>
      </w:pPr>
      <w:rPr>
        <w:rFonts w:ascii="Calibri" w:eastAsia="Aptos" w:hAnsi="Calibri" w:cs="Calibri" w:hint="default"/>
      </w:rPr>
    </w:lvl>
    <w:lvl w:ilvl="1" w:tplc="04090003" w:tentative="1">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14" w15:restartNumberingAfterBreak="0">
    <w:nsid w:val="51811B9B"/>
    <w:multiLevelType w:val="hybridMultilevel"/>
    <w:tmpl w:val="74EAD4B0"/>
    <w:lvl w:ilvl="0" w:tplc="C1648A84">
      <w:numFmt w:val="bullet"/>
      <w:lvlText w:val="-"/>
      <w:lvlJc w:val="left"/>
      <w:pPr>
        <w:ind w:left="720" w:hanging="360"/>
      </w:pPr>
      <w:rPr>
        <w:rFonts w:ascii="Arial" w:eastAsia="Apto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A171A"/>
    <w:multiLevelType w:val="multilevel"/>
    <w:tmpl w:val="046ABC92"/>
    <w:lvl w:ilvl="0">
      <w:start w:val="2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C53694"/>
    <w:multiLevelType w:val="hybridMultilevel"/>
    <w:tmpl w:val="94D8C4FC"/>
    <w:lvl w:ilvl="0" w:tplc="8C341AFC">
      <w:start w:val="202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94841"/>
    <w:multiLevelType w:val="hybridMultilevel"/>
    <w:tmpl w:val="4A0C1AAA"/>
    <w:lvl w:ilvl="0" w:tplc="BE08AE46">
      <w:start w:val="114"/>
      <w:numFmt w:val="decimal"/>
      <w:lvlText w:val="E-20/2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B12434"/>
    <w:multiLevelType w:val="multilevel"/>
    <w:tmpl w:val="55540772"/>
    <w:lvl w:ilvl="0">
      <w:start w:val="1"/>
      <w:numFmt w:val="decimal"/>
      <w:pStyle w:val="Numbereditem"/>
      <w:lvlText w:val="C-23/24-%1"/>
      <w:lvlJc w:val="left"/>
      <w:pPr>
        <w:tabs>
          <w:tab w:val="num" w:pos="2160"/>
        </w:tabs>
        <w:ind w:left="2160" w:hanging="2160"/>
      </w:pPr>
      <w:rPr>
        <w:rFonts w:hint="default"/>
        <w:b/>
        <w:bCs w:val="0"/>
        <w:i w:val="0"/>
        <w:iCs w:val="0"/>
        <w:caps w:val="0"/>
        <w:smallCaps w:val="0"/>
        <w:strike w:val="0"/>
        <w:dstrike w:val="0"/>
        <w:noProof w:val="0"/>
        <w:vanish w:val="0"/>
        <w:webHidden w:val="0"/>
        <w:color w:val="auto"/>
        <w:spacing w:val="0"/>
        <w:kern w:val="0"/>
        <w:position w:val="0"/>
        <w:sz w:val="24"/>
        <w:u w:val="none"/>
        <w:effect w:val="none"/>
        <w:vertAlign w:val="baseline"/>
        <w:em w:val="none"/>
        <w:lang w:val="en-CA"/>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1BC23EE"/>
    <w:multiLevelType w:val="hybridMultilevel"/>
    <w:tmpl w:val="BE52DADE"/>
    <w:lvl w:ilvl="0" w:tplc="B9EAC810">
      <w:numFmt w:val="bullet"/>
      <w:lvlText w:val="-"/>
      <w:lvlJc w:val="left"/>
      <w:pPr>
        <w:ind w:left="720" w:hanging="360"/>
      </w:pPr>
      <w:rPr>
        <w:rFonts w:ascii="Calibri" w:eastAsia="Apto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07351"/>
    <w:multiLevelType w:val="hybridMultilevel"/>
    <w:tmpl w:val="8A2053EA"/>
    <w:lvl w:ilvl="0" w:tplc="110A1410">
      <w:numFmt w:val="bullet"/>
      <w:lvlText w:val="-"/>
      <w:lvlJc w:val="left"/>
      <w:rPr>
        <w:rFonts w:ascii="Calibri" w:eastAsia="Calibri" w:hAnsi="Calibri" w:cs="Calibri" w:hint="default"/>
      </w:rPr>
    </w:lvl>
    <w:lvl w:ilvl="1" w:tplc="04090003" w:tentative="1">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21" w15:restartNumberingAfterBreak="0">
    <w:nsid w:val="6B283CEE"/>
    <w:multiLevelType w:val="hybridMultilevel"/>
    <w:tmpl w:val="55F03C82"/>
    <w:lvl w:ilvl="0" w:tplc="04090001">
      <w:start w:val="1"/>
      <w:numFmt w:val="bullet"/>
      <w:lvlText w:val=""/>
      <w:lvlJc w:val="left"/>
      <w:pPr>
        <w:ind w:left="2966" w:hanging="360"/>
      </w:pPr>
      <w:rPr>
        <w:rFonts w:ascii="Symbol" w:hAnsi="Symbol" w:hint="default"/>
      </w:rPr>
    </w:lvl>
    <w:lvl w:ilvl="1" w:tplc="04090003" w:tentative="1">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22" w15:restartNumberingAfterBreak="0">
    <w:nsid w:val="6B2D6A3D"/>
    <w:multiLevelType w:val="hybridMultilevel"/>
    <w:tmpl w:val="CF22FE78"/>
    <w:lvl w:ilvl="0" w:tplc="31C22898">
      <w:numFmt w:val="bullet"/>
      <w:lvlText w:val="-"/>
      <w:lvlJc w:val="left"/>
      <w:pPr>
        <w:ind w:left="720" w:hanging="360"/>
      </w:pPr>
      <w:rPr>
        <w:rFonts w:ascii="Calibri" w:eastAsia="Apto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328E7"/>
    <w:multiLevelType w:val="hybridMultilevel"/>
    <w:tmpl w:val="A88A1FFA"/>
    <w:lvl w:ilvl="0" w:tplc="B14424D0">
      <w:numFmt w:val="bullet"/>
      <w:lvlText w:val="-"/>
      <w:lvlJc w:val="left"/>
      <w:pPr>
        <w:ind w:left="720" w:hanging="360"/>
      </w:pPr>
      <w:rPr>
        <w:rFonts w:ascii="Calibri" w:eastAsia="Apto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7"/>
  </w:num>
  <w:num w:numId="4">
    <w:abstractNumId w:val="20"/>
  </w:num>
  <w:num w:numId="5">
    <w:abstractNumId w:val="5"/>
  </w:num>
  <w:num w:numId="6">
    <w:abstractNumId w:val="12"/>
  </w:num>
  <w:num w:numId="7">
    <w:abstractNumId w:val="15"/>
  </w:num>
  <w:num w:numId="8">
    <w:abstractNumId w:val="23"/>
  </w:num>
  <w:num w:numId="9">
    <w:abstractNumId w:val="19"/>
  </w:num>
  <w:num w:numId="10">
    <w:abstractNumId w:val="8"/>
  </w:num>
  <w:num w:numId="11">
    <w:abstractNumId w:val="22"/>
  </w:num>
  <w:num w:numId="12">
    <w:abstractNumId w:val="2"/>
  </w:num>
  <w:num w:numId="13">
    <w:abstractNumId w:val="7"/>
  </w:num>
  <w:num w:numId="14">
    <w:abstractNumId w:val="0"/>
  </w:num>
  <w:num w:numId="15">
    <w:abstractNumId w:val="14"/>
  </w:num>
  <w:num w:numId="16">
    <w:abstractNumId w:val="1"/>
  </w:num>
  <w:num w:numId="17">
    <w:abstractNumId w:val="23"/>
  </w:num>
  <w:num w:numId="18">
    <w:abstractNumId w:val="23"/>
  </w:num>
  <w:num w:numId="19">
    <w:abstractNumId w:val="16"/>
  </w:num>
  <w:num w:numId="20">
    <w:abstractNumId w:val="9"/>
  </w:num>
  <w:num w:numId="21">
    <w:abstractNumId w:val="21"/>
  </w:num>
  <w:num w:numId="22">
    <w:abstractNumId w:val="10"/>
  </w:num>
  <w:num w:numId="23">
    <w:abstractNumId w:val="6"/>
  </w:num>
  <w:num w:numId="24">
    <w:abstractNumId w:val="13"/>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4E"/>
    <w:rsid w:val="000003E2"/>
    <w:rsid w:val="000009A4"/>
    <w:rsid w:val="000016CD"/>
    <w:rsid w:val="00001770"/>
    <w:rsid w:val="000017D7"/>
    <w:rsid w:val="00001805"/>
    <w:rsid w:val="000021D7"/>
    <w:rsid w:val="0000269C"/>
    <w:rsid w:val="00003598"/>
    <w:rsid w:val="0000400C"/>
    <w:rsid w:val="00004553"/>
    <w:rsid w:val="0000477D"/>
    <w:rsid w:val="000052C8"/>
    <w:rsid w:val="00005BDA"/>
    <w:rsid w:val="00005C4A"/>
    <w:rsid w:val="00005F9C"/>
    <w:rsid w:val="00006880"/>
    <w:rsid w:val="000068A9"/>
    <w:rsid w:val="0000717F"/>
    <w:rsid w:val="000073CC"/>
    <w:rsid w:val="00007478"/>
    <w:rsid w:val="00007CD4"/>
    <w:rsid w:val="00007FD8"/>
    <w:rsid w:val="000102C1"/>
    <w:rsid w:val="000104A2"/>
    <w:rsid w:val="00010811"/>
    <w:rsid w:val="00010A1A"/>
    <w:rsid w:val="00010CF1"/>
    <w:rsid w:val="00010EC8"/>
    <w:rsid w:val="00010ECF"/>
    <w:rsid w:val="00011260"/>
    <w:rsid w:val="000114FC"/>
    <w:rsid w:val="0001180D"/>
    <w:rsid w:val="0001182E"/>
    <w:rsid w:val="00011A78"/>
    <w:rsid w:val="00011AD3"/>
    <w:rsid w:val="00011AD8"/>
    <w:rsid w:val="00011D2C"/>
    <w:rsid w:val="00011D94"/>
    <w:rsid w:val="00012246"/>
    <w:rsid w:val="00012456"/>
    <w:rsid w:val="00012765"/>
    <w:rsid w:val="0001315E"/>
    <w:rsid w:val="0001366C"/>
    <w:rsid w:val="00013A67"/>
    <w:rsid w:val="00013B96"/>
    <w:rsid w:val="00014109"/>
    <w:rsid w:val="00014A8C"/>
    <w:rsid w:val="00014BA0"/>
    <w:rsid w:val="00014CB6"/>
    <w:rsid w:val="000150E3"/>
    <w:rsid w:val="0001553D"/>
    <w:rsid w:val="0001582D"/>
    <w:rsid w:val="00015A6C"/>
    <w:rsid w:val="00015CF7"/>
    <w:rsid w:val="0001616A"/>
    <w:rsid w:val="000161B0"/>
    <w:rsid w:val="00016271"/>
    <w:rsid w:val="00016FFC"/>
    <w:rsid w:val="000175DB"/>
    <w:rsid w:val="0001760E"/>
    <w:rsid w:val="000178D6"/>
    <w:rsid w:val="000178DF"/>
    <w:rsid w:val="00020186"/>
    <w:rsid w:val="00020594"/>
    <w:rsid w:val="00020CB9"/>
    <w:rsid w:val="00022341"/>
    <w:rsid w:val="00022569"/>
    <w:rsid w:val="00023067"/>
    <w:rsid w:val="00023270"/>
    <w:rsid w:val="000238D0"/>
    <w:rsid w:val="00023E10"/>
    <w:rsid w:val="000240D3"/>
    <w:rsid w:val="000241A7"/>
    <w:rsid w:val="000248F7"/>
    <w:rsid w:val="00024CB2"/>
    <w:rsid w:val="00025213"/>
    <w:rsid w:val="00025259"/>
    <w:rsid w:val="0002538A"/>
    <w:rsid w:val="000253C9"/>
    <w:rsid w:val="000255D4"/>
    <w:rsid w:val="000257AD"/>
    <w:rsid w:val="000259F5"/>
    <w:rsid w:val="00025AD5"/>
    <w:rsid w:val="00025AE6"/>
    <w:rsid w:val="00025F0A"/>
    <w:rsid w:val="00025FFC"/>
    <w:rsid w:val="000262B1"/>
    <w:rsid w:val="00026503"/>
    <w:rsid w:val="00026EBE"/>
    <w:rsid w:val="00027187"/>
    <w:rsid w:val="00027E63"/>
    <w:rsid w:val="000301FA"/>
    <w:rsid w:val="000302E4"/>
    <w:rsid w:val="0003038E"/>
    <w:rsid w:val="000303ED"/>
    <w:rsid w:val="000306C3"/>
    <w:rsid w:val="000310D4"/>
    <w:rsid w:val="00031ABA"/>
    <w:rsid w:val="00031B18"/>
    <w:rsid w:val="00031DBD"/>
    <w:rsid w:val="00031E80"/>
    <w:rsid w:val="00031ECC"/>
    <w:rsid w:val="0003238A"/>
    <w:rsid w:val="00032E94"/>
    <w:rsid w:val="00032F43"/>
    <w:rsid w:val="000332B1"/>
    <w:rsid w:val="00033687"/>
    <w:rsid w:val="00033760"/>
    <w:rsid w:val="00033F11"/>
    <w:rsid w:val="00034312"/>
    <w:rsid w:val="0003445E"/>
    <w:rsid w:val="000349A9"/>
    <w:rsid w:val="00034D98"/>
    <w:rsid w:val="0003500D"/>
    <w:rsid w:val="000351C3"/>
    <w:rsid w:val="0003527F"/>
    <w:rsid w:val="00035540"/>
    <w:rsid w:val="00035C99"/>
    <w:rsid w:val="00035D82"/>
    <w:rsid w:val="000360B3"/>
    <w:rsid w:val="000372C2"/>
    <w:rsid w:val="00037486"/>
    <w:rsid w:val="000377F5"/>
    <w:rsid w:val="00037E9E"/>
    <w:rsid w:val="00041351"/>
    <w:rsid w:val="00041972"/>
    <w:rsid w:val="00042565"/>
    <w:rsid w:val="00042714"/>
    <w:rsid w:val="0004271C"/>
    <w:rsid w:val="00042EDB"/>
    <w:rsid w:val="000433DE"/>
    <w:rsid w:val="00043DF1"/>
    <w:rsid w:val="00043EB5"/>
    <w:rsid w:val="0004498E"/>
    <w:rsid w:val="000450E5"/>
    <w:rsid w:val="000452AD"/>
    <w:rsid w:val="000456AA"/>
    <w:rsid w:val="000458FB"/>
    <w:rsid w:val="00045BFF"/>
    <w:rsid w:val="00046226"/>
    <w:rsid w:val="0004646C"/>
    <w:rsid w:val="0004646E"/>
    <w:rsid w:val="000465CD"/>
    <w:rsid w:val="000467AA"/>
    <w:rsid w:val="00047413"/>
    <w:rsid w:val="0004741F"/>
    <w:rsid w:val="00047718"/>
    <w:rsid w:val="000478A3"/>
    <w:rsid w:val="00047C59"/>
    <w:rsid w:val="00047E59"/>
    <w:rsid w:val="00050039"/>
    <w:rsid w:val="000500F6"/>
    <w:rsid w:val="000502E5"/>
    <w:rsid w:val="0005031D"/>
    <w:rsid w:val="00050DA6"/>
    <w:rsid w:val="00051667"/>
    <w:rsid w:val="00051942"/>
    <w:rsid w:val="00051C23"/>
    <w:rsid w:val="00052305"/>
    <w:rsid w:val="000523D0"/>
    <w:rsid w:val="00053053"/>
    <w:rsid w:val="00053B08"/>
    <w:rsid w:val="00053EA2"/>
    <w:rsid w:val="00054288"/>
    <w:rsid w:val="0005574C"/>
    <w:rsid w:val="00055B52"/>
    <w:rsid w:val="00055BF7"/>
    <w:rsid w:val="00055D55"/>
    <w:rsid w:val="00055EC4"/>
    <w:rsid w:val="000560E4"/>
    <w:rsid w:val="00056AB5"/>
    <w:rsid w:val="0005709E"/>
    <w:rsid w:val="00057A55"/>
    <w:rsid w:val="00057C0D"/>
    <w:rsid w:val="00057C46"/>
    <w:rsid w:val="00057D34"/>
    <w:rsid w:val="00060061"/>
    <w:rsid w:val="000601C1"/>
    <w:rsid w:val="00061022"/>
    <w:rsid w:val="00061066"/>
    <w:rsid w:val="00061487"/>
    <w:rsid w:val="0006149E"/>
    <w:rsid w:val="00061862"/>
    <w:rsid w:val="00061CE7"/>
    <w:rsid w:val="00061E09"/>
    <w:rsid w:val="000628A3"/>
    <w:rsid w:val="000628C6"/>
    <w:rsid w:val="00062A29"/>
    <w:rsid w:val="00062FF1"/>
    <w:rsid w:val="000632A6"/>
    <w:rsid w:val="00063466"/>
    <w:rsid w:val="0006390F"/>
    <w:rsid w:val="00063DE0"/>
    <w:rsid w:val="0006427C"/>
    <w:rsid w:val="00064B31"/>
    <w:rsid w:val="00064C87"/>
    <w:rsid w:val="00065365"/>
    <w:rsid w:val="00065E45"/>
    <w:rsid w:val="00065E94"/>
    <w:rsid w:val="000661B0"/>
    <w:rsid w:val="00066507"/>
    <w:rsid w:val="00066DED"/>
    <w:rsid w:val="00066F5A"/>
    <w:rsid w:val="00067BBA"/>
    <w:rsid w:val="0007000F"/>
    <w:rsid w:val="0007004D"/>
    <w:rsid w:val="00070244"/>
    <w:rsid w:val="00070633"/>
    <w:rsid w:val="00070A2D"/>
    <w:rsid w:val="00071006"/>
    <w:rsid w:val="00071CE5"/>
    <w:rsid w:val="0007212C"/>
    <w:rsid w:val="0007254D"/>
    <w:rsid w:val="000727EE"/>
    <w:rsid w:val="00072932"/>
    <w:rsid w:val="00072AD8"/>
    <w:rsid w:val="00072D08"/>
    <w:rsid w:val="00072FD0"/>
    <w:rsid w:val="000733A3"/>
    <w:rsid w:val="000733A8"/>
    <w:rsid w:val="0007353B"/>
    <w:rsid w:val="00073633"/>
    <w:rsid w:val="00073772"/>
    <w:rsid w:val="00073925"/>
    <w:rsid w:val="0007398F"/>
    <w:rsid w:val="000739A6"/>
    <w:rsid w:val="00074263"/>
    <w:rsid w:val="000746F6"/>
    <w:rsid w:val="00074E92"/>
    <w:rsid w:val="000753D7"/>
    <w:rsid w:val="0007581B"/>
    <w:rsid w:val="00075EDC"/>
    <w:rsid w:val="000760BD"/>
    <w:rsid w:val="000761C5"/>
    <w:rsid w:val="000766C9"/>
    <w:rsid w:val="0007674B"/>
    <w:rsid w:val="000767AE"/>
    <w:rsid w:val="0007706B"/>
    <w:rsid w:val="0007771E"/>
    <w:rsid w:val="00077723"/>
    <w:rsid w:val="00077790"/>
    <w:rsid w:val="00077C3C"/>
    <w:rsid w:val="00077EF2"/>
    <w:rsid w:val="00077F01"/>
    <w:rsid w:val="00077F8C"/>
    <w:rsid w:val="000803F7"/>
    <w:rsid w:val="0008077C"/>
    <w:rsid w:val="00080D78"/>
    <w:rsid w:val="00080DC2"/>
    <w:rsid w:val="000812A4"/>
    <w:rsid w:val="0008138A"/>
    <w:rsid w:val="00082067"/>
    <w:rsid w:val="000820CE"/>
    <w:rsid w:val="00082662"/>
    <w:rsid w:val="000826E4"/>
    <w:rsid w:val="0008282C"/>
    <w:rsid w:val="00082B2A"/>
    <w:rsid w:val="00082B52"/>
    <w:rsid w:val="00082DAE"/>
    <w:rsid w:val="00083173"/>
    <w:rsid w:val="0008331C"/>
    <w:rsid w:val="00083884"/>
    <w:rsid w:val="00083C23"/>
    <w:rsid w:val="00083EDF"/>
    <w:rsid w:val="00084953"/>
    <w:rsid w:val="00084FCC"/>
    <w:rsid w:val="0008572B"/>
    <w:rsid w:val="00085752"/>
    <w:rsid w:val="00085ABC"/>
    <w:rsid w:val="00085BD9"/>
    <w:rsid w:val="00085ECC"/>
    <w:rsid w:val="000866CC"/>
    <w:rsid w:val="00086A0C"/>
    <w:rsid w:val="00086EE0"/>
    <w:rsid w:val="000875C3"/>
    <w:rsid w:val="0008768A"/>
    <w:rsid w:val="000876F0"/>
    <w:rsid w:val="000877D1"/>
    <w:rsid w:val="000907C2"/>
    <w:rsid w:val="0009095F"/>
    <w:rsid w:val="00090AEC"/>
    <w:rsid w:val="00090BBC"/>
    <w:rsid w:val="00090C6A"/>
    <w:rsid w:val="00091781"/>
    <w:rsid w:val="0009185A"/>
    <w:rsid w:val="00091905"/>
    <w:rsid w:val="00091DB6"/>
    <w:rsid w:val="00091E3A"/>
    <w:rsid w:val="000928DA"/>
    <w:rsid w:val="00093404"/>
    <w:rsid w:val="0009369D"/>
    <w:rsid w:val="00093C76"/>
    <w:rsid w:val="00093F60"/>
    <w:rsid w:val="00094465"/>
    <w:rsid w:val="00094C11"/>
    <w:rsid w:val="00095704"/>
    <w:rsid w:val="00095C31"/>
    <w:rsid w:val="00095D09"/>
    <w:rsid w:val="00096092"/>
    <w:rsid w:val="00096B5E"/>
    <w:rsid w:val="00096E21"/>
    <w:rsid w:val="00097EBA"/>
    <w:rsid w:val="00097F0A"/>
    <w:rsid w:val="000A0385"/>
    <w:rsid w:val="000A0952"/>
    <w:rsid w:val="000A0B6A"/>
    <w:rsid w:val="000A1191"/>
    <w:rsid w:val="000A1519"/>
    <w:rsid w:val="000A157E"/>
    <w:rsid w:val="000A17F4"/>
    <w:rsid w:val="000A18DC"/>
    <w:rsid w:val="000A1C03"/>
    <w:rsid w:val="000A1C4E"/>
    <w:rsid w:val="000A21AC"/>
    <w:rsid w:val="000A23D0"/>
    <w:rsid w:val="000A2405"/>
    <w:rsid w:val="000A24DC"/>
    <w:rsid w:val="000A2651"/>
    <w:rsid w:val="000A2A60"/>
    <w:rsid w:val="000A2DCE"/>
    <w:rsid w:val="000A3D0E"/>
    <w:rsid w:val="000A4166"/>
    <w:rsid w:val="000A488A"/>
    <w:rsid w:val="000A4BE4"/>
    <w:rsid w:val="000A4F23"/>
    <w:rsid w:val="000A4FDE"/>
    <w:rsid w:val="000A50A1"/>
    <w:rsid w:val="000A55A6"/>
    <w:rsid w:val="000A57E1"/>
    <w:rsid w:val="000A5DD6"/>
    <w:rsid w:val="000A6062"/>
    <w:rsid w:val="000A62ED"/>
    <w:rsid w:val="000A6318"/>
    <w:rsid w:val="000A7167"/>
    <w:rsid w:val="000A757D"/>
    <w:rsid w:val="000A76DD"/>
    <w:rsid w:val="000A796C"/>
    <w:rsid w:val="000A7F6E"/>
    <w:rsid w:val="000B0113"/>
    <w:rsid w:val="000B0341"/>
    <w:rsid w:val="000B0D62"/>
    <w:rsid w:val="000B0F55"/>
    <w:rsid w:val="000B10F5"/>
    <w:rsid w:val="000B15C4"/>
    <w:rsid w:val="000B169F"/>
    <w:rsid w:val="000B1941"/>
    <w:rsid w:val="000B1C5A"/>
    <w:rsid w:val="000B1D29"/>
    <w:rsid w:val="000B1FB0"/>
    <w:rsid w:val="000B2296"/>
    <w:rsid w:val="000B27F8"/>
    <w:rsid w:val="000B2A0D"/>
    <w:rsid w:val="000B2E85"/>
    <w:rsid w:val="000B2F26"/>
    <w:rsid w:val="000B3041"/>
    <w:rsid w:val="000B34E9"/>
    <w:rsid w:val="000B3555"/>
    <w:rsid w:val="000B3633"/>
    <w:rsid w:val="000B3863"/>
    <w:rsid w:val="000B3C66"/>
    <w:rsid w:val="000B3DDB"/>
    <w:rsid w:val="000B3DEA"/>
    <w:rsid w:val="000B428D"/>
    <w:rsid w:val="000B46AA"/>
    <w:rsid w:val="000B5024"/>
    <w:rsid w:val="000B56E5"/>
    <w:rsid w:val="000B6360"/>
    <w:rsid w:val="000B6775"/>
    <w:rsid w:val="000B6E39"/>
    <w:rsid w:val="000B72E0"/>
    <w:rsid w:val="000B7589"/>
    <w:rsid w:val="000B7A43"/>
    <w:rsid w:val="000B7AD5"/>
    <w:rsid w:val="000C0137"/>
    <w:rsid w:val="000C0426"/>
    <w:rsid w:val="000C057E"/>
    <w:rsid w:val="000C05DA"/>
    <w:rsid w:val="000C07AB"/>
    <w:rsid w:val="000C12EF"/>
    <w:rsid w:val="000C1780"/>
    <w:rsid w:val="000C20D4"/>
    <w:rsid w:val="000C2335"/>
    <w:rsid w:val="000C2826"/>
    <w:rsid w:val="000C2963"/>
    <w:rsid w:val="000C2AFD"/>
    <w:rsid w:val="000C2CED"/>
    <w:rsid w:val="000C2D2F"/>
    <w:rsid w:val="000C39E4"/>
    <w:rsid w:val="000C3F67"/>
    <w:rsid w:val="000C4007"/>
    <w:rsid w:val="000C4051"/>
    <w:rsid w:val="000C45C0"/>
    <w:rsid w:val="000C4B6D"/>
    <w:rsid w:val="000C4C43"/>
    <w:rsid w:val="000C4E1D"/>
    <w:rsid w:val="000C5193"/>
    <w:rsid w:val="000C555C"/>
    <w:rsid w:val="000C572D"/>
    <w:rsid w:val="000C573C"/>
    <w:rsid w:val="000C58F8"/>
    <w:rsid w:val="000C5A77"/>
    <w:rsid w:val="000C5C2B"/>
    <w:rsid w:val="000C5D31"/>
    <w:rsid w:val="000C5E8F"/>
    <w:rsid w:val="000C5FD3"/>
    <w:rsid w:val="000C6003"/>
    <w:rsid w:val="000C75B4"/>
    <w:rsid w:val="000C7C70"/>
    <w:rsid w:val="000D0329"/>
    <w:rsid w:val="000D0502"/>
    <w:rsid w:val="000D059C"/>
    <w:rsid w:val="000D0D3E"/>
    <w:rsid w:val="000D0E19"/>
    <w:rsid w:val="000D1794"/>
    <w:rsid w:val="000D1B49"/>
    <w:rsid w:val="000D1F37"/>
    <w:rsid w:val="000D26D8"/>
    <w:rsid w:val="000D2777"/>
    <w:rsid w:val="000D2D1A"/>
    <w:rsid w:val="000D30C5"/>
    <w:rsid w:val="000D31EC"/>
    <w:rsid w:val="000D362C"/>
    <w:rsid w:val="000D3968"/>
    <w:rsid w:val="000D39E8"/>
    <w:rsid w:val="000D48B3"/>
    <w:rsid w:val="000D4A6C"/>
    <w:rsid w:val="000D5B26"/>
    <w:rsid w:val="000D5BEA"/>
    <w:rsid w:val="000D6103"/>
    <w:rsid w:val="000D6599"/>
    <w:rsid w:val="000D6771"/>
    <w:rsid w:val="000D6892"/>
    <w:rsid w:val="000D6B05"/>
    <w:rsid w:val="000D703B"/>
    <w:rsid w:val="000D7637"/>
    <w:rsid w:val="000D7B89"/>
    <w:rsid w:val="000D7C7C"/>
    <w:rsid w:val="000D7FD7"/>
    <w:rsid w:val="000E0676"/>
    <w:rsid w:val="000E067F"/>
    <w:rsid w:val="000E0954"/>
    <w:rsid w:val="000E0B91"/>
    <w:rsid w:val="000E0D67"/>
    <w:rsid w:val="000E15CC"/>
    <w:rsid w:val="000E1705"/>
    <w:rsid w:val="000E1833"/>
    <w:rsid w:val="000E18D1"/>
    <w:rsid w:val="000E18E4"/>
    <w:rsid w:val="000E2282"/>
    <w:rsid w:val="000E2357"/>
    <w:rsid w:val="000E245D"/>
    <w:rsid w:val="000E24E7"/>
    <w:rsid w:val="000E2664"/>
    <w:rsid w:val="000E278B"/>
    <w:rsid w:val="000E2B2E"/>
    <w:rsid w:val="000E2F74"/>
    <w:rsid w:val="000E32D8"/>
    <w:rsid w:val="000E3CF8"/>
    <w:rsid w:val="000E4447"/>
    <w:rsid w:val="000E4632"/>
    <w:rsid w:val="000E46C7"/>
    <w:rsid w:val="000E486E"/>
    <w:rsid w:val="000E49E6"/>
    <w:rsid w:val="000E4F76"/>
    <w:rsid w:val="000E505B"/>
    <w:rsid w:val="000E5390"/>
    <w:rsid w:val="000E54FE"/>
    <w:rsid w:val="000E5531"/>
    <w:rsid w:val="000E57A4"/>
    <w:rsid w:val="000E5C76"/>
    <w:rsid w:val="000E6523"/>
    <w:rsid w:val="000E675E"/>
    <w:rsid w:val="000E693A"/>
    <w:rsid w:val="000E752A"/>
    <w:rsid w:val="000E768A"/>
    <w:rsid w:val="000E7D1A"/>
    <w:rsid w:val="000E7E77"/>
    <w:rsid w:val="000F0217"/>
    <w:rsid w:val="000F0716"/>
    <w:rsid w:val="000F09AC"/>
    <w:rsid w:val="000F0CB3"/>
    <w:rsid w:val="000F0D41"/>
    <w:rsid w:val="000F1083"/>
    <w:rsid w:val="000F2CE3"/>
    <w:rsid w:val="000F2D3E"/>
    <w:rsid w:val="000F2D55"/>
    <w:rsid w:val="000F2DC4"/>
    <w:rsid w:val="000F2E27"/>
    <w:rsid w:val="000F30CA"/>
    <w:rsid w:val="000F3123"/>
    <w:rsid w:val="000F3309"/>
    <w:rsid w:val="000F3830"/>
    <w:rsid w:val="000F3ADB"/>
    <w:rsid w:val="000F3C80"/>
    <w:rsid w:val="000F3EA3"/>
    <w:rsid w:val="000F411F"/>
    <w:rsid w:val="000F459D"/>
    <w:rsid w:val="000F4612"/>
    <w:rsid w:val="000F469B"/>
    <w:rsid w:val="000F4760"/>
    <w:rsid w:val="000F48C1"/>
    <w:rsid w:val="000F4A9A"/>
    <w:rsid w:val="000F548E"/>
    <w:rsid w:val="000F56DA"/>
    <w:rsid w:val="000F5ACF"/>
    <w:rsid w:val="000F5BE9"/>
    <w:rsid w:val="000F5C35"/>
    <w:rsid w:val="000F5CAD"/>
    <w:rsid w:val="000F5D1B"/>
    <w:rsid w:val="000F6048"/>
    <w:rsid w:val="000F6057"/>
    <w:rsid w:val="000F64E0"/>
    <w:rsid w:val="000F6736"/>
    <w:rsid w:val="000F6758"/>
    <w:rsid w:val="000F6CFB"/>
    <w:rsid w:val="000F70D8"/>
    <w:rsid w:val="000F7114"/>
    <w:rsid w:val="000F7149"/>
    <w:rsid w:val="000F7991"/>
    <w:rsid w:val="000F7AB5"/>
    <w:rsid w:val="0010023A"/>
    <w:rsid w:val="00100350"/>
    <w:rsid w:val="00100638"/>
    <w:rsid w:val="001006DF"/>
    <w:rsid w:val="00100831"/>
    <w:rsid w:val="00100939"/>
    <w:rsid w:val="00100E46"/>
    <w:rsid w:val="00100FD2"/>
    <w:rsid w:val="0010133E"/>
    <w:rsid w:val="0010184E"/>
    <w:rsid w:val="00101A4B"/>
    <w:rsid w:val="00101DB6"/>
    <w:rsid w:val="00101F3D"/>
    <w:rsid w:val="001021E0"/>
    <w:rsid w:val="001025E5"/>
    <w:rsid w:val="00102BFE"/>
    <w:rsid w:val="00103769"/>
    <w:rsid w:val="00103875"/>
    <w:rsid w:val="00103A93"/>
    <w:rsid w:val="00103C89"/>
    <w:rsid w:val="00103DC1"/>
    <w:rsid w:val="00103DFA"/>
    <w:rsid w:val="0010438F"/>
    <w:rsid w:val="001044A9"/>
    <w:rsid w:val="0010450A"/>
    <w:rsid w:val="00104D3F"/>
    <w:rsid w:val="00104F59"/>
    <w:rsid w:val="001052B5"/>
    <w:rsid w:val="0010578E"/>
    <w:rsid w:val="0010657D"/>
    <w:rsid w:val="0010662D"/>
    <w:rsid w:val="00106B68"/>
    <w:rsid w:val="00107136"/>
    <w:rsid w:val="0010758C"/>
    <w:rsid w:val="001101C5"/>
    <w:rsid w:val="00110304"/>
    <w:rsid w:val="00110372"/>
    <w:rsid w:val="00110984"/>
    <w:rsid w:val="0011139E"/>
    <w:rsid w:val="001113E2"/>
    <w:rsid w:val="00111667"/>
    <w:rsid w:val="001117D0"/>
    <w:rsid w:val="00111820"/>
    <w:rsid w:val="0011183E"/>
    <w:rsid w:val="00111CD3"/>
    <w:rsid w:val="001125B3"/>
    <w:rsid w:val="00112825"/>
    <w:rsid w:val="0011295D"/>
    <w:rsid w:val="00112B3A"/>
    <w:rsid w:val="00112CF5"/>
    <w:rsid w:val="00113040"/>
    <w:rsid w:val="00113811"/>
    <w:rsid w:val="001138D6"/>
    <w:rsid w:val="00113E20"/>
    <w:rsid w:val="00114328"/>
    <w:rsid w:val="0011459A"/>
    <w:rsid w:val="001148AA"/>
    <w:rsid w:val="00114982"/>
    <w:rsid w:val="00114CD1"/>
    <w:rsid w:val="00114E7D"/>
    <w:rsid w:val="00114F8F"/>
    <w:rsid w:val="001153D3"/>
    <w:rsid w:val="00115506"/>
    <w:rsid w:val="00115782"/>
    <w:rsid w:val="00115D37"/>
    <w:rsid w:val="00116010"/>
    <w:rsid w:val="001168A0"/>
    <w:rsid w:val="00116C98"/>
    <w:rsid w:val="001171BA"/>
    <w:rsid w:val="00117601"/>
    <w:rsid w:val="00117759"/>
    <w:rsid w:val="001177F9"/>
    <w:rsid w:val="001203B7"/>
    <w:rsid w:val="001204C8"/>
    <w:rsid w:val="00122783"/>
    <w:rsid w:val="00122A3E"/>
    <w:rsid w:val="00122D30"/>
    <w:rsid w:val="00122FEC"/>
    <w:rsid w:val="0012303F"/>
    <w:rsid w:val="0012319B"/>
    <w:rsid w:val="00123272"/>
    <w:rsid w:val="00123BA5"/>
    <w:rsid w:val="00123D7D"/>
    <w:rsid w:val="00125048"/>
    <w:rsid w:val="00125206"/>
    <w:rsid w:val="00125C02"/>
    <w:rsid w:val="0012632B"/>
    <w:rsid w:val="001264E2"/>
    <w:rsid w:val="001265E8"/>
    <w:rsid w:val="0012660C"/>
    <w:rsid w:val="00126631"/>
    <w:rsid w:val="001266A2"/>
    <w:rsid w:val="00127921"/>
    <w:rsid w:val="00127922"/>
    <w:rsid w:val="00127ABE"/>
    <w:rsid w:val="00127F2F"/>
    <w:rsid w:val="00130598"/>
    <w:rsid w:val="001309F4"/>
    <w:rsid w:val="00130AAA"/>
    <w:rsid w:val="00130ADF"/>
    <w:rsid w:val="00130FD8"/>
    <w:rsid w:val="001310BC"/>
    <w:rsid w:val="001324FF"/>
    <w:rsid w:val="00132873"/>
    <w:rsid w:val="00132978"/>
    <w:rsid w:val="00132B1B"/>
    <w:rsid w:val="00132D7E"/>
    <w:rsid w:val="00133161"/>
    <w:rsid w:val="00133563"/>
    <w:rsid w:val="00134378"/>
    <w:rsid w:val="00134488"/>
    <w:rsid w:val="001345B9"/>
    <w:rsid w:val="001349A1"/>
    <w:rsid w:val="00134E04"/>
    <w:rsid w:val="001351A7"/>
    <w:rsid w:val="00135249"/>
    <w:rsid w:val="0013538A"/>
    <w:rsid w:val="00135649"/>
    <w:rsid w:val="001357E0"/>
    <w:rsid w:val="00135E4C"/>
    <w:rsid w:val="00135EF9"/>
    <w:rsid w:val="00135F03"/>
    <w:rsid w:val="00135FFE"/>
    <w:rsid w:val="00136568"/>
    <w:rsid w:val="00136668"/>
    <w:rsid w:val="0013666F"/>
    <w:rsid w:val="00136EB3"/>
    <w:rsid w:val="0013750E"/>
    <w:rsid w:val="00137D62"/>
    <w:rsid w:val="00140058"/>
    <w:rsid w:val="00140290"/>
    <w:rsid w:val="0014092F"/>
    <w:rsid w:val="00140ABB"/>
    <w:rsid w:val="00140B05"/>
    <w:rsid w:val="0014111C"/>
    <w:rsid w:val="001412A3"/>
    <w:rsid w:val="0014175B"/>
    <w:rsid w:val="0014176F"/>
    <w:rsid w:val="00142A03"/>
    <w:rsid w:val="00142BC9"/>
    <w:rsid w:val="00142BF1"/>
    <w:rsid w:val="00142C21"/>
    <w:rsid w:val="00142E52"/>
    <w:rsid w:val="00142EDF"/>
    <w:rsid w:val="001433A2"/>
    <w:rsid w:val="00143CBD"/>
    <w:rsid w:val="00144202"/>
    <w:rsid w:val="001442F7"/>
    <w:rsid w:val="0014443B"/>
    <w:rsid w:val="001446B6"/>
    <w:rsid w:val="00144733"/>
    <w:rsid w:val="00144B0B"/>
    <w:rsid w:val="00144CAF"/>
    <w:rsid w:val="00144E65"/>
    <w:rsid w:val="0014520E"/>
    <w:rsid w:val="00145259"/>
    <w:rsid w:val="001453D0"/>
    <w:rsid w:val="00145D9A"/>
    <w:rsid w:val="00145EF1"/>
    <w:rsid w:val="00147438"/>
    <w:rsid w:val="001474BB"/>
    <w:rsid w:val="001475C3"/>
    <w:rsid w:val="00147785"/>
    <w:rsid w:val="00147A1E"/>
    <w:rsid w:val="00147DC7"/>
    <w:rsid w:val="0015061E"/>
    <w:rsid w:val="0015075C"/>
    <w:rsid w:val="0015088B"/>
    <w:rsid w:val="00150B32"/>
    <w:rsid w:val="00150E14"/>
    <w:rsid w:val="001512AC"/>
    <w:rsid w:val="001517EB"/>
    <w:rsid w:val="001518A6"/>
    <w:rsid w:val="0015197D"/>
    <w:rsid w:val="00152582"/>
    <w:rsid w:val="00152B11"/>
    <w:rsid w:val="00152C7D"/>
    <w:rsid w:val="00153177"/>
    <w:rsid w:val="0015329D"/>
    <w:rsid w:val="00153387"/>
    <w:rsid w:val="00153AE2"/>
    <w:rsid w:val="00153B7A"/>
    <w:rsid w:val="00153D04"/>
    <w:rsid w:val="00153E00"/>
    <w:rsid w:val="0015484F"/>
    <w:rsid w:val="00154975"/>
    <w:rsid w:val="00154E93"/>
    <w:rsid w:val="0015557D"/>
    <w:rsid w:val="001556A4"/>
    <w:rsid w:val="00155B3A"/>
    <w:rsid w:val="00155D97"/>
    <w:rsid w:val="00155E07"/>
    <w:rsid w:val="00155F12"/>
    <w:rsid w:val="001561A3"/>
    <w:rsid w:val="0015647B"/>
    <w:rsid w:val="001566FB"/>
    <w:rsid w:val="00156E91"/>
    <w:rsid w:val="0015738B"/>
    <w:rsid w:val="00157479"/>
    <w:rsid w:val="0016000D"/>
    <w:rsid w:val="00160749"/>
    <w:rsid w:val="001609F0"/>
    <w:rsid w:val="00160D75"/>
    <w:rsid w:val="0016136F"/>
    <w:rsid w:val="00161550"/>
    <w:rsid w:val="00161770"/>
    <w:rsid w:val="00161A07"/>
    <w:rsid w:val="00161B85"/>
    <w:rsid w:val="0016214A"/>
    <w:rsid w:val="0016217F"/>
    <w:rsid w:val="00162726"/>
    <w:rsid w:val="0016278C"/>
    <w:rsid w:val="0016339A"/>
    <w:rsid w:val="0016358D"/>
    <w:rsid w:val="0016387C"/>
    <w:rsid w:val="00163A26"/>
    <w:rsid w:val="00163A7B"/>
    <w:rsid w:val="00163D2B"/>
    <w:rsid w:val="00163E37"/>
    <w:rsid w:val="00163F4D"/>
    <w:rsid w:val="0016441E"/>
    <w:rsid w:val="001644F6"/>
    <w:rsid w:val="001647EA"/>
    <w:rsid w:val="0016480C"/>
    <w:rsid w:val="001648FE"/>
    <w:rsid w:val="00164C69"/>
    <w:rsid w:val="0016583E"/>
    <w:rsid w:val="0016674C"/>
    <w:rsid w:val="00166BD9"/>
    <w:rsid w:val="00166ED5"/>
    <w:rsid w:val="001672A1"/>
    <w:rsid w:val="001672EA"/>
    <w:rsid w:val="001672F9"/>
    <w:rsid w:val="00170054"/>
    <w:rsid w:val="00170307"/>
    <w:rsid w:val="0017042B"/>
    <w:rsid w:val="00170920"/>
    <w:rsid w:val="00170935"/>
    <w:rsid w:val="001709EB"/>
    <w:rsid w:val="00170BB9"/>
    <w:rsid w:val="00170C58"/>
    <w:rsid w:val="00170F06"/>
    <w:rsid w:val="00170F6D"/>
    <w:rsid w:val="00171006"/>
    <w:rsid w:val="00171264"/>
    <w:rsid w:val="00171CC7"/>
    <w:rsid w:val="00172EAC"/>
    <w:rsid w:val="00172F6B"/>
    <w:rsid w:val="00172F8A"/>
    <w:rsid w:val="00173727"/>
    <w:rsid w:val="00173805"/>
    <w:rsid w:val="00173807"/>
    <w:rsid w:val="0017381F"/>
    <w:rsid w:val="00173A2C"/>
    <w:rsid w:val="00173E84"/>
    <w:rsid w:val="00174A5F"/>
    <w:rsid w:val="001752BA"/>
    <w:rsid w:val="00175495"/>
    <w:rsid w:val="001757E7"/>
    <w:rsid w:val="001758B0"/>
    <w:rsid w:val="00175911"/>
    <w:rsid w:val="00175F11"/>
    <w:rsid w:val="001765BD"/>
    <w:rsid w:val="001765CB"/>
    <w:rsid w:val="00176B85"/>
    <w:rsid w:val="001774E8"/>
    <w:rsid w:val="00177671"/>
    <w:rsid w:val="00177778"/>
    <w:rsid w:val="00177965"/>
    <w:rsid w:val="00177980"/>
    <w:rsid w:val="00177A2A"/>
    <w:rsid w:val="00177CC6"/>
    <w:rsid w:val="00177D5F"/>
    <w:rsid w:val="00180798"/>
    <w:rsid w:val="00180A06"/>
    <w:rsid w:val="00180B00"/>
    <w:rsid w:val="00180E5E"/>
    <w:rsid w:val="00180EAE"/>
    <w:rsid w:val="001812C5"/>
    <w:rsid w:val="001813D7"/>
    <w:rsid w:val="00181703"/>
    <w:rsid w:val="001827D0"/>
    <w:rsid w:val="00182EC2"/>
    <w:rsid w:val="00182F56"/>
    <w:rsid w:val="00183626"/>
    <w:rsid w:val="0018490F"/>
    <w:rsid w:val="00184A0B"/>
    <w:rsid w:val="00184A57"/>
    <w:rsid w:val="00184A9C"/>
    <w:rsid w:val="00184F13"/>
    <w:rsid w:val="00184FE1"/>
    <w:rsid w:val="00185226"/>
    <w:rsid w:val="001852B0"/>
    <w:rsid w:val="0018600E"/>
    <w:rsid w:val="001862EE"/>
    <w:rsid w:val="001865D7"/>
    <w:rsid w:val="00186608"/>
    <w:rsid w:val="00186A67"/>
    <w:rsid w:val="00186B64"/>
    <w:rsid w:val="00186C5F"/>
    <w:rsid w:val="0018772B"/>
    <w:rsid w:val="00187A8D"/>
    <w:rsid w:val="00187C32"/>
    <w:rsid w:val="00187D19"/>
    <w:rsid w:val="001903F9"/>
    <w:rsid w:val="001906E4"/>
    <w:rsid w:val="00190EB5"/>
    <w:rsid w:val="0019132B"/>
    <w:rsid w:val="00191506"/>
    <w:rsid w:val="001915B5"/>
    <w:rsid w:val="00191BAB"/>
    <w:rsid w:val="00191FB1"/>
    <w:rsid w:val="001921A0"/>
    <w:rsid w:val="001922AC"/>
    <w:rsid w:val="00192615"/>
    <w:rsid w:val="00192C0E"/>
    <w:rsid w:val="00192F47"/>
    <w:rsid w:val="001934EB"/>
    <w:rsid w:val="00193676"/>
    <w:rsid w:val="00193746"/>
    <w:rsid w:val="00193C84"/>
    <w:rsid w:val="00193F00"/>
    <w:rsid w:val="00193F4F"/>
    <w:rsid w:val="00194350"/>
    <w:rsid w:val="001943B1"/>
    <w:rsid w:val="001947B5"/>
    <w:rsid w:val="001947D2"/>
    <w:rsid w:val="00194CFA"/>
    <w:rsid w:val="00194ECA"/>
    <w:rsid w:val="00194FBA"/>
    <w:rsid w:val="001951C4"/>
    <w:rsid w:val="00195231"/>
    <w:rsid w:val="00195557"/>
    <w:rsid w:val="0019586D"/>
    <w:rsid w:val="001961BB"/>
    <w:rsid w:val="00196523"/>
    <w:rsid w:val="0019664D"/>
    <w:rsid w:val="0019683B"/>
    <w:rsid w:val="00196E92"/>
    <w:rsid w:val="001974E7"/>
    <w:rsid w:val="00197A8C"/>
    <w:rsid w:val="00197DE3"/>
    <w:rsid w:val="001A00FA"/>
    <w:rsid w:val="001A0510"/>
    <w:rsid w:val="001A0A34"/>
    <w:rsid w:val="001A21C1"/>
    <w:rsid w:val="001A25BC"/>
    <w:rsid w:val="001A2684"/>
    <w:rsid w:val="001A289B"/>
    <w:rsid w:val="001A2CC0"/>
    <w:rsid w:val="001A3152"/>
    <w:rsid w:val="001A31AB"/>
    <w:rsid w:val="001A32CA"/>
    <w:rsid w:val="001A39A6"/>
    <w:rsid w:val="001A3ADC"/>
    <w:rsid w:val="001A3CDE"/>
    <w:rsid w:val="001A3F8D"/>
    <w:rsid w:val="001A4081"/>
    <w:rsid w:val="001A47A1"/>
    <w:rsid w:val="001A494F"/>
    <w:rsid w:val="001A58F1"/>
    <w:rsid w:val="001A5FE2"/>
    <w:rsid w:val="001A63B6"/>
    <w:rsid w:val="001A6886"/>
    <w:rsid w:val="001A69EC"/>
    <w:rsid w:val="001A6BFF"/>
    <w:rsid w:val="001A7139"/>
    <w:rsid w:val="001A7A32"/>
    <w:rsid w:val="001A7C99"/>
    <w:rsid w:val="001A7D5C"/>
    <w:rsid w:val="001B0611"/>
    <w:rsid w:val="001B0BFC"/>
    <w:rsid w:val="001B16F5"/>
    <w:rsid w:val="001B184C"/>
    <w:rsid w:val="001B1E3D"/>
    <w:rsid w:val="001B26D0"/>
    <w:rsid w:val="001B325A"/>
    <w:rsid w:val="001B3383"/>
    <w:rsid w:val="001B34D1"/>
    <w:rsid w:val="001B37B8"/>
    <w:rsid w:val="001B3ACC"/>
    <w:rsid w:val="001B3EF8"/>
    <w:rsid w:val="001B3FB7"/>
    <w:rsid w:val="001B4245"/>
    <w:rsid w:val="001B4400"/>
    <w:rsid w:val="001B455A"/>
    <w:rsid w:val="001B4935"/>
    <w:rsid w:val="001B4E34"/>
    <w:rsid w:val="001B514A"/>
    <w:rsid w:val="001B5195"/>
    <w:rsid w:val="001B51DF"/>
    <w:rsid w:val="001B57E7"/>
    <w:rsid w:val="001B5EF0"/>
    <w:rsid w:val="001B604E"/>
    <w:rsid w:val="001B6732"/>
    <w:rsid w:val="001B6C33"/>
    <w:rsid w:val="001B7492"/>
    <w:rsid w:val="001B752A"/>
    <w:rsid w:val="001B75C1"/>
    <w:rsid w:val="001B78A4"/>
    <w:rsid w:val="001B79FA"/>
    <w:rsid w:val="001C0184"/>
    <w:rsid w:val="001C1073"/>
    <w:rsid w:val="001C183F"/>
    <w:rsid w:val="001C19F9"/>
    <w:rsid w:val="001C1B48"/>
    <w:rsid w:val="001C1BBE"/>
    <w:rsid w:val="001C2028"/>
    <w:rsid w:val="001C25FC"/>
    <w:rsid w:val="001C31E5"/>
    <w:rsid w:val="001C34C6"/>
    <w:rsid w:val="001C3649"/>
    <w:rsid w:val="001C3E6F"/>
    <w:rsid w:val="001C4C77"/>
    <w:rsid w:val="001C50B5"/>
    <w:rsid w:val="001C5767"/>
    <w:rsid w:val="001C5EF7"/>
    <w:rsid w:val="001C627E"/>
    <w:rsid w:val="001C6566"/>
    <w:rsid w:val="001C6C2F"/>
    <w:rsid w:val="001C7156"/>
    <w:rsid w:val="001C7725"/>
    <w:rsid w:val="001C78DA"/>
    <w:rsid w:val="001C7B34"/>
    <w:rsid w:val="001D00C3"/>
    <w:rsid w:val="001D031C"/>
    <w:rsid w:val="001D068C"/>
    <w:rsid w:val="001D122F"/>
    <w:rsid w:val="001D1359"/>
    <w:rsid w:val="001D15C3"/>
    <w:rsid w:val="001D15FC"/>
    <w:rsid w:val="001D1E68"/>
    <w:rsid w:val="001D2A03"/>
    <w:rsid w:val="001D363E"/>
    <w:rsid w:val="001D38BF"/>
    <w:rsid w:val="001D3AC5"/>
    <w:rsid w:val="001D4094"/>
    <w:rsid w:val="001D4307"/>
    <w:rsid w:val="001D43F7"/>
    <w:rsid w:val="001D4650"/>
    <w:rsid w:val="001D4966"/>
    <w:rsid w:val="001D4DB6"/>
    <w:rsid w:val="001D5099"/>
    <w:rsid w:val="001D5360"/>
    <w:rsid w:val="001D5AA6"/>
    <w:rsid w:val="001D5C4D"/>
    <w:rsid w:val="001D650C"/>
    <w:rsid w:val="001D6D4D"/>
    <w:rsid w:val="001D6DFB"/>
    <w:rsid w:val="001D70DB"/>
    <w:rsid w:val="001D7CB4"/>
    <w:rsid w:val="001E007B"/>
    <w:rsid w:val="001E01DE"/>
    <w:rsid w:val="001E0B2A"/>
    <w:rsid w:val="001E0C36"/>
    <w:rsid w:val="001E120A"/>
    <w:rsid w:val="001E132A"/>
    <w:rsid w:val="001E1619"/>
    <w:rsid w:val="001E1EFE"/>
    <w:rsid w:val="001E22AC"/>
    <w:rsid w:val="001E230E"/>
    <w:rsid w:val="001E24C1"/>
    <w:rsid w:val="001E27AB"/>
    <w:rsid w:val="001E3105"/>
    <w:rsid w:val="001E34A3"/>
    <w:rsid w:val="001E3692"/>
    <w:rsid w:val="001E36F2"/>
    <w:rsid w:val="001E37C0"/>
    <w:rsid w:val="001E37D8"/>
    <w:rsid w:val="001E419D"/>
    <w:rsid w:val="001E4524"/>
    <w:rsid w:val="001E490A"/>
    <w:rsid w:val="001E4A3B"/>
    <w:rsid w:val="001E4EAF"/>
    <w:rsid w:val="001E4EC5"/>
    <w:rsid w:val="001E4F1E"/>
    <w:rsid w:val="001E5387"/>
    <w:rsid w:val="001E563E"/>
    <w:rsid w:val="001E5F09"/>
    <w:rsid w:val="001E60BF"/>
    <w:rsid w:val="001E6A21"/>
    <w:rsid w:val="001E6D1B"/>
    <w:rsid w:val="001E6D20"/>
    <w:rsid w:val="001E6D85"/>
    <w:rsid w:val="001E70DF"/>
    <w:rsid w:val="001E7AFF"/>
    <w:rsid w:val="001E7BE3"/>
    <w:rsid w:val="001F00EB"/>
    <w:rsid w:val="001F0313"/>
    <w:rsid w:val="001F1270"/>
    <w:rsid w:val="001F19BF"/>
    <w:rsid w:val="001F1E04"/>
    <w:rsid w:val="001F20D8"/>
    <w:rsid w:val="001F2160"/>
    <w:rsid w:val="001F28BD"/>
    <w:rsid w:val="001F28E5"/>
    <w:rsid w:val="001F29BA"/>
    <w:rsid w:val="001F2AEA"/>
    <w:rsid w:val="001F2F3F"/>
    <w:rsid w:val="001F3767"/>
    <w:rsid w:val="001F3815"/>
    <w:rsid w:val="001F3E78"/>
    <w:rsid w:val="001F42AC"/>
    <w:rsid w:val="001F4348"/>
    <w:rsid w:val="001F4A9A"/>
    <w:rsid w:val="001F4CB0"/>
    <w:rsid w:val="001F4CF5"/>
    <w:rsid w:val="001F5A45"/>
    <w:rsid w:val="001F5A4F"/>
    <w:rsid w:val="001F6182"/>
    <w:rsid w:val="001F64CB"/>
    <w:rsid w:val="001F6AC9"/>
    <w:rsid w:val="001F6B8A"/>
    <w:rsid w:val="001F6E9C"/>
    <w:rsid w:val="001F7287"/>
    <w:rsid w:val="001F7535"/>
    <w:rsid w:val="001F7579"/>
    <w:rsid w:val="00200157"/>
    <w:rsid w:val="00200779"/>
    <w:rsid w:val="00200891"/>
    <w:rsid w:val="002012C8"/>
    <w:rsid w:val="00201A03"/>
    <w:rsid w:val="00201A06"/>
    <w:rsid w:val="00201EC6"/>
    <w:rsid w:val="00201F34"/>
    <w:rsid w:val="0020226E"/>
    <w:rsid w:val="002027F3"/>
    <w:rsid w:val="00202FF2"/>
    <w:rsid w:val="00203018"/>
    <w:rsid w:val="00203539"/>
    <w:rsid w:val="00203B1C"/>
    <w:rsid w:val="00203B45"/>
    <w:rsid w:val="00203DD6"/>
    <w:rsid w:val="00204115"/>
    <w:rsid w:val="0020459F"/>
    <w:rsid w:val="00204857"/>
    <w:rsid w:val="00204B9E"/>
    <w:rsid w:val="00205497"/>
    <w:rsid w:val="002058F2"/>
    <w:rsid w:val="002059FD"/>
    <w:rsid w:val="00205C2D"/>
    <w:rsid w:val="00205E54"/>
    <w:rsid w:val="00206269"/>
    <w:rsid w:val="0020668D"/>
    <w:rsid w:val="00206942"/>
    <w:rsid w:val="0020697B"/>
    <w:rsid w:val="002069A5"/>
    <w:rsid w:val="00206A13"/>
    <w:rsid w:val="00206AB5"/>
    <w:rsid w:val="00206BA6"/>
    <w:rsid w:val="00206F65"/>
    <w:rsid w:val="002071BB"/>
    <w:rsid w:val="002072CD"/>
    <w:rsid w:val="002077CB"/>
    <w:rsid w:val="00207ADE"/>
    <w:rsid w:val="00207D10"/>
    <w:rsid w:val="00210018"/>
    <w:rsid w:val="0021024D"/>
    <w:rsid w:val="00210935"/>
    <w:rsid w:val="00210958"/>
    <w:rsid w:val="002113AB"/>
    <w:rsid w:val="00211639"/>
    <w:rsid w:val="0021169B"/>
    <w:rsid w:val="00211962"/>
    <w:rsid w:val="00211B28"/>
    <w:rsid w:val="00211E99"/>
    <w:rsid w:val="00211F1E"/>
    <w:rsid w:val="00212407"/>
    <w:rsid w:val="00212454"/>
    <w:rsid w:val="00212654"/>
    <w:rsid w:val="0021297C"/>
    <w:rsid w:val="00212992"/>
    <w:rsid w:val="00212BB3"/>
    <w:rsid w:val="00212D9D"/>
    <w:rsid w:val="002131FF"/>
    <w:rsid w:val="00213259"/>
    <w:rsid w:val="002135CA"/>
    <w:rsid w:val="002136F5"/>
    <w:rsid w:val="002137F9"/>
    <w:rsid w:val="00213A4E"/>
    <w:rsid w:val="00214B77"/>
    <w:rsid w:val="00215109"/>
    <w:rsid w:val="002151BC"/>
    <w:rsid w:val="0021607C"/>
    <w:rsid w:val="00216341"/>
    <w:rsid w:val="00217623"/>
    <w:rsid w:val="002176A8"/>
    <w:rsid w:val="00217CE9"/>
    <w:rsid w:val="00217FB2"/>
    <w:rsid w:val="00220186"/>
    <w:rsid w:val="002207D5"/>
    <w:rsid w:val="00220CCD"/>
    <w:rsid w:val="00220E06"/>
    <w:rsid w:val="00220ED1"/>
    <w:rsid w:val="00221134"/>
    <w:rsid w:val="002212E0"/>
    <w:rsid w:val="00221454"/>
    <w:rsid w:val="00221705"/>
    <w:rsid w:val="00221E0D"/>
    <w:rsid w:val="00221F7D"/>
    <w:rsid w:val="00222095"/>
    <w:rsid w:val="0022247D"/>
    <w:rsid w:val="002227D8"/>
    <w:rsid w:val="00222E43"/>
    <w:rsid w:val="002233DD"/>
    <w:rsid w:val="0022370A"/>
    <w:rsid w:val="002237D4"/>
    <w:rsid w:val="002239EC"/>
    <w:rsid w:val="00223CA0"/>
    <w:rsid w:val="00223EFA"/>
    <w:rsid w:val="00224560"/>
    <w:rsid w:val="00224BC3"/>
    <w:rsid w:val="00224C75"/>
    <w:rsid w:val="00224F0F"/>
    <w:rsid w:val="0022501C"/>
    <w:rsid w:val="0022508C"/>
    <w:rsid w:val="00225393"/>
    <w:rsid w:val="00225572"/>
    <w:rsid w:val="002256FD"/>
    <w:rsid w:val="00225D8F"/>
    <w:rsid w:val="00226214"/>
    <w:rsid w:val="00226EB5"/>
    <w:rsid w:val="002274E2"/>
    <w:rsid w:val="00227657"/>
    <w:rsid w:val="002276C9"/>
    <w:rsid w:val="002276FD"/>
    <w:rsid w:val="00227CEC"/>
    <w:rsid w:val="00227DFF"/>
    <w:rsid w:val="00230435"/>
    <w:rsid w:val="0023089A"/>
    <w:rsid w:val="00230905"/>
    <w:rsid w:val="00230D08"/>
    <w:rsid w:val="00230E1C"/>
    <w:rsid w:val="0023115D"/>
    <w:rsid w:val="00231815"/>
    <w:rsid w:val="00231EBA"/>
    <w:rsid w:val="0023225D"/>
    <w:rsid w:val="002325A2"/>
    <w:rsid w:val="00232E27"/>
    <w:rsid w:val="00232FDB"/>
    <w:rsid w:val="002337DF"/>
    <w:rsid w:val="00233829"/>
    <w:rsid w:val="00233D7E"/>
    <w:rsid w:val="00233DE8"/>
    <w:rsid w:val="00234032"/>
    <w:rsid w:val="00234D0D"/>
    <w:rsid w:val="00234FF5"/>
    <w:rsid w:val="0023521A"/>
    <w:rsid w:val="0023521C"/>
    <w:rsid w:val="00235241"/>
    <w:rsid w:val="00235EEA"/>
    <w:rsid w:val="002363D5"/>
    <w:rsid w:val="00236689"/>
    <w:rsid w:val="0023679F"/>
    <w:rsid w:val="00236CBE"/>
    <w:rsid w:val="0023781C"/>
    <w:rsid w:val="002378EF"/>
    <w:rsid w:val="00237B29"/>
    <w:rsid w:val="00237B51"/>
    <w:rsid w:val="00240578"/>
    <w:rsid w:val="00240C6C"/>
    <w:rsid w:val="00241089"/>
    <w:rsid w:val="002412FD"/>
    <w:rsid w:val="002418EF"/>
    <w:rsid w:val="00241955"/>
    <w:rsid w:val="00241C60"/>
    <w:rsid w:val="002421F6"/>
    <w:rsid w:val="0024289B"/>
    <w:rsid w:val="002430A4"/>
    <w:rsid w:val="0024310D"/>
    <w:rsid w:val="00243BEC"/>
    <w:rsid w:val="00243F63"/>
    <w:rsid w:val="00244834"/>
    <w:rsid w:val="00244EF6"/>
    <w:rsid w:val="00244FB4"/>
    <w:rsid w:val="0024570C"/>
    <w:rsid w:val="00245C5D"/>
    <w:rsid w:val="00246AAC"/>
    <w:rsid w:val="0024725E"/>
    <w:rsid w:val="00247665"/>
    <w:rsid w:val="002476AD"/>
    <w:rsid w:val="002477DD"/>
    <w:rsid w:val="00247EB4"/>
    <w:rsid w:val="0025030F"/>
    <w:rsid w:val="0025039F"/>
    <w:rsid w:val="00250BE7"/>
    <w:rsid w:val="00250E5B"/>
    <w:rsid w:val="00251149"/>
    <w:rsid w:val="00251289"/>
    <w:rsid w:val="002514BB"/>
    <w:rsid w:val="00251E68"/>
    <w:rsid w:val="00251F25"/>
    <w:rsid w:val="00252775"/>
    <w:rsid w:val="00252796"/>
    <w:rsid w:val="002530C6"/>
    <w:rsid w:val="00253CC1"/>
    <w:rsid w:val="002541D8"/>
    <w:rsid w:val="00254363"/>
    <w:rsid w:val="002543B4"/>
    <w:rsid w:val="00254875"/>
    <w:rsid w:val="002548B7"/>
    <w:rsid w:val="00254FFE"/>
    <w:rsid w:val="002556A5"/>
    <w:rsid w:val="0025602D"/>
    <w:rsid w:val="00256607"/>
    <w:rsid w:val="002568DA"/>
    <w:rsid w:val="0025690B"/>
    <w:rsid w:val="00256AA1"/>
    <w:rsid w:val="00256AC5"/>
    <w:rsid w:val="00256D41"/>
    <w:rsid w:val="00256F72"/>
    <w:rsid w:val="00257172"/>
    <w:rsid w:val="002572BD"/>
    <w:rsid w:val="002574AC"/>
    <w:rsid w:val="002576BB"/>
    <w:rsid w:val="00260855"/>
    <w:rsid w:val="00261313"/>
    <w:rsid w:val="002615E6"/>
    <w:rsid w:val="00262276"/>
    <w:rsid w:val="002622F7"/>
    <w:rsid w:val="0026262D"/>
    <w:rsid w:val="00263068"/>
    <w:rsid w:val="0026342E"/>
    <w:rsid w:val="00263741"/>
    <w:rsid w:val="00263BEE"/>
    <w:rsid w:val="00263CBD"/>
    <w:rsid w:val="00263E69"/>
    <w:rsid w:val="002641CC"/>
    <w:rsid w:val="00264434"/>
    <w:rsid w:val="00265389"/>
    <w:rsid w:val="00265453"/>
    <w:rsid w:val="0026590F"/>
    <w:rsid w:val="00265BB7"/>
    <w:rsid w:val="0026644C"/>
    <w:rsid w:val="00266454"/>
    <w:rsid w:val="002665D2"/>
    <w:rsid w:val="00267177"/>
    <w:rsid w:val="00267193"/>
    <w:rsid w:val="00270BBA"/>
    <w:rsid w:val="00270C40"/>
    <w:rsid w:val="00271421"/>
    <w:rsid w:val="0027198A"/>
    <w:rsid w:val="00271B48"/>
    <w:rsid w:val="00271C39"/>
    <w:rsid w:val="00272211"/>
    <w:rsid w:val="00272402"/>
    <w:rsid w:val="0027269D"/>
    <w:rsid w:val="00272942"/>
    <w:rsid w:val="00272947"/>
    <w:rsid w:val="00272DE5"/>
    <w:rsid w:val="002731EF"/>
    <w:rsid w:val="002732E0"/>
    <w:rsid w:val="00273640"/>
    <w:rsid w:val="002737D9"/>
    <w:rsid w:val="002738A6"/>
    <w:rsid w:val="00273998"/>
    <w:rsid w:val="00273BFA"/>
    <w:rsid w:val="00274059"/>
    <w:rsid w:val="0027453B"/>
    <w:rsid w:val="0027479D"/>
    <w:rsid w:val="00274D9D"/>
    <w:rsid w:val="00274E77"/>
    <w:rsid w:val="00275736"/>
    <w:rsid w:val="00276381"/>
    <w:rsid w:val="0027695C"/>
    <w:rsid w:val="00276E65"/>
    <w:rsid w:val="00276FDA"/>
    <w:rsid w:val="00277B64"/>
    <w:rsid w:val="00277F2B"/>
    <w:rsid w:val="00280228"/>
    <w:rsid w:val="0028052B"/>
    <w:rsid w:val="00280613"/>
    <w:rsid w:val="002807A0"/>
    <w:rsid w:val="002810EE"/>
    <w:rsid w:val="00281409"/>
    <w:rsid w:val="002814F0"/>
    <w:rsid w:val="00281D5D"/>
    <w:rsid w:val="00281E03"/>
    <w:rsid w:val="002821B5"/>
    <w:rsid w:val="002824F7"/>
    <w:rsid w:val="002826D2"/>
    <w:rsid w:val="00282C2E"/>
    <w:rsid w:val="002830A1"/>
    <w:rsid w:val="00283295"/>
    <w:rsid w:val="002835CD"/>
    <w:rsid w:val="00283854"/>
    <w:rsid w:val="0028390C"/>
    <w:rsid w:val="00283B54"/>
    <w:rsid w:val="00283BB4"/>
    <w:rsid w:val="00284001"/>
    <w:rsid w:val="00284789"/>
    <w:rsid w:val="00284841"/>
    <w:rsid w:val="002849DD"/>
    <w:rsid w:val="00284FD5"/>
    <w:rsid w:val="002852D1"/>
    <w:rsid w:val="0028597C"/>
    <w:rsid w:val="00285AE5"/>
    <w:rsid w:val="00286184"/>
    <w:rsid w:val="002861E7"/>
    <w:rsid w:val="0028655A"/>
    <w:rsid w:val="00286D43"/>
    <w:rsid w:val="00286D81"/>
    <w:rsid w:val="0028725F"/>
    <w:rsid w:val="0028765E"/>
    <w:rsid w:val="00287791"/>
    <w:rsid w:val="00290013"/>
    <w:rsid w:val="002901DD"/>
    <w:rsid w:val="00290781"/>
    <w:rsid w:val="0029129D"/>
    <w:rsid w:val="002919DD"/>
    <w:rsid w:val="0029213A"/>
    <w:rsid w:val="002921EC"/>
    <w:rsid w:val="0029258E"/>
    <w:rsid w:val="0029277C"/>
    <w:rsid w:val="00292F75"/>
    <w:rsid w:val="00293014"/>
    <w:rsid w:val="002932E9"/>
    <w:rsid w:val="002935FD"/>
    <w:rsid w:val="002945EA"/>
    <w:rsid w:val="00294812"/>
    <w:rsid w:val="002948DD"/>
    <w:rsid w:val="00294B26"/>
    <w:rsid w:val="00294B45"/>
    <w:rsid w:val="00295217"/>
    <w:rsid w:val="002953A5"/>
    <w:rsid w:val="00295869"/>
    <w:rsid w:val="002966B3"/>
    <w:rsid w:val="00297486"/>
    <w:rsid w:val="00297622"/>
    <w:rsid w:val="002976F2"/>
    <w:rsid w:val="002979C4"/>
    <w:rsid w:val="00297A5D"/>
    <w:rsid w:val="00297F65"/>
    <w:rsid w:val="00297FC4"/>
    <w:rsid w:val="002A04BD"/>
    <w:rsid w:val="002A07E6"/>
    <w:rsid w:val="002A09B0"/>
    <w:rsid w:val="002A0A7A"/>
    <w:rsid w:val="002A0B25"/>
    <w:rsid w:val="002A0B37"/>
    <w:rsid w:val="002A0CA9"/>
    <w:rsid w:val="002A0F65"/>
    <w:rsid w:val="002A0FE6"/>
    <w:rsid w:val="002A1413"/>
    <w:rsid w:val="002A184C"/>
    <w:rsid w:val="002A1B16"/>
    <w:rsid w:val="002A1DA7"/>
    <w:rsid w:val="002A20D3"/>
    <w:rsid w:val="002A237F"/>
    <w:rsid w:val="002A2520"/>
    <w:rsid w:val="002A2C0E"/>
    <w:rsid w:val="002A2D53"/>
    <w:rsid w:val="002A2F5B"/>
    <w:rsid w:val="002A3017"/>
    <w:rsid w:val="002A3043"/>
    <w:rsid w:val="002A318D"/>
    <w:rsid w:val="002A3532"/>
    <w:rsid w:val="002A363B"/>
    <w:rsid w:val="002A3786"/>
    <w:rsid w:val="002A3A60"/>
    <w:rsid w:val="002A3DA8"/>
    <w:rsid w:val="002A3F73"/>
    <w:rsid w:val="002A40C9"/>
    <w:rsid w:val="002A43F1"/>
    <w:rsid w:val="002A4BE6"/>
    <w:rsid w:val="002A4D75"/>
    <w:rsid w:val="002A55B3"/>
    <w:rsid w:val="002A56DD"/>
    <w:rsid w:val="002A5D67"/>
    <w:rsid w:val="002A630F"/>
    <w:rsid w:val="002A6725"/>
    <w:rsid w:val="002A708C"/>
    <w:rsid w:val="002A7A3F"/>
    <w:rsid w:val="002B0228"/>
    <w:rsid w:val="002B02BF"/>
    <w:rsid w:val="002B0D13"/>
    <w:rsid w:val="002B0F1B"/>
    <w:rsid w:val="002B162F"/>
    <w:rsid w:val="002B2759"/>
    <w:rsid w:val="002B2C6A"/>
    <w:rsid w:val="002B2D0A"/>
    <w:rsid w:val="002B3139"/>
    <w:rsid w:val="002B332C"/>
    <w:rsid w:val="002B3656"/>
    <w:rsid w:val="002B3922"/>
    <w:rsid w:val="002B410F"/>
    <w:rsid w:val="002B416A"/>
    <w:rsid w:val="002B449D"/>
    <w:rsid w:val="002B44DE"/>
    <w:rsid w:val="002B5096"/>
    <w:rsid w:val="002B5254"/>
    <w:rsid w:val="002B54FC"/>
    <w:rsid w:val="002B5555"/>
    <w:rsid w:val="002B55A5"/>
    <w:rsid w:val="002B5722"/>
    <w:rsid w:val="002B5DDE"/>
    <w:rsid w:val="002B5EBF"/>
    <w:rsid w:val="002B5F01"/>
    <w:rsid w:val="002B67FC"/>
    <w:rsid w:val="002B6AE1"/>
    <w:rsid w:val="002B6E81"/>
    <w:rsid w:val="002B6ED9"/>
    <w:rsid w:val="002B7118"/>
    <w:rsid w:val="002B71A7"/>
    <w:rsid w:val="002B739F"/>
    <w:rsid w:val="002B7828"/>
    <w:rsid w:val="002B79E9"/>
    <w:rsid w:val="002B7BE7"/>
    <w:rsid w:val="002B7EF2"/>
    <w:rsid w:val="002C00AF"/>
    <w:rsid w:val="002C09AE"/>
    <w:rsid w:val="002C09C8"/>
    <w:rsid w:val="002C0AB2"/>
    <w:rsid w:val="002C0B28"/>
    <w:rsid w:val="002C0BB0"/>
    <w:rsid w:val="002C0E43"/>
    <w:rsid w:val="002C207B"/>
    <w:rsid w:val="002C22D1"/>
    <w:rsid w:val="002C3422"/>
    <w:rsid w:val="002C3579"/>
    <w:rsid w:val="002C3580"/>
    <w:rsid w:val="002C36AE"/>
    <w:rsid w:val="002C374B"/>
    <w:rsid w:val="002C3C25"/>
    <w:rsid w:val="002C3E35"/>
    <w:rsid w:val="002C4012"/>
    <w:rsid w:val="002C4126"/>
    <w:rsid w:val="002C4325"/>
    <w:rsid w:val="002C4662"/>
    <w:rsid w:val="002C5D3A"/>
    <w:rsid w:val="002C5E1D"/>
    <w:rsid w:val="002C5E85"/>
    <w:rsid w:val="002C5F82"/>
    <w:rsid w:val="002C5FAF"/>
    <w:rsid w:val="002C6296"/>
    <w:rsid w:val="002C6448"/>
    <w:rsid w:val="002C64E6"/>
    <w:rsid w:val="002C66E6"/>
    <w:rsid w:val="002C680E"/>
    <w:rsid w:val="002C686F"/>
    <w:rsid w:val="002C7B6A"/>
    <w:rsid w:val="002C7D55"/>
    <w:rsid w:val="002C7DC1"/>
    <w:rsid w:val="002D0258"/>
    <w:rsid w:val="002D0693"/>
    <w:rsid w:val="002D0703"/>
    <w:rsid w:val="002D09F0"/>
    <w:rsid w:val="002D0E96"/>
    <w:rsid w:val="002D1154"/>
    <w:rsid w:val="002D132F"/>
    <w:rsid w:val="002D14FF"/>
    <w:rsid w:val="002D18E1"/>
    <w:rsid w:val="002D1D0B"/>
    <w:rsid w:val="002D228F"/>
    <w:rsid w:val="002D250F"/>
    <w:rsid w:val="002D2F4C"/>
    <w:rsid w:val="002D346A"/>
    <w:rsid w:val="002D35A2"/>
    <w:rsid w:val="002D3772"/>
    <w:rsid w:val="002D3EE5"/>
    <w:rsid w:val="002D4556"/>
    <w:rsid w:val="002D4E1E"/>
    <w:rsid w:val="002D5351"/>
    <w:rsid w:val="002D5431"/>
    <w:rsid w:val="002D548D"/>
    <w:rsid w:val="002D5558"/>
    <w:rsid w:val="002D5ACE"/>
    <w:rsid w:val="002D5B29"/>
    <w:rsid w:val="002D5D0C"/>
    <w:rsid w:val="002D6345"/>
    <w:rsid w:val="002D639B"/>
    <w:rsid w:val="002D6B03"/>
    <w:rsid w:val="002D6B61"/>
    <w:rsid w:val="002D6FA9"/>
    <w:rsid w:val="002D73A8"/>
    <w:rsid w:val="002D7B4A"/>
    <w:rsid w:val="002E00F5"/>
    <w:rsid w:val="002E0C1C"/>
    <w:rsid w:val="002E13FD"/>
    <w:rsid w:val="002E1921"/>
    <w:rsid w:val="002E2331"/>
    <w:rsid w:val="002E245A"/>
    <w:rsid w:val="002E24B5"/>
    <w:rsid w:val="002E2978"/>
    <w:rsid w:val="002E2B73"/>
    <w:rsid w:val="002E30C9"/>
    <w:rsid w:val="002E31EE"/>
    <w:rsid w:val="002E3384"/>
    <w:rsid w:val="002E3A64"/>
    <w:rsid w:val="002E3F79"/>
    <w:rsid w:val="002E42C6"/>
    <w:rsid w:val="002E436D"/>
    <w:rsid w:val="002E4613"/>
    <w:rsid w:val="002E5D90"/>
    <w:rsid w:val="002E5ED3"/>
    <w:rsid w:val="002E5F82"/>
    <w:rsid w:val="002E5FCB"/>
    <w:rsid w:val="002E6DBE"/>
    <w:rsid w:val="002E7683"/>
    <w:rsid w:val="002E7893"/>
    <w:rsid w:val="002E7BA4"/>
    <w:rsid w:val="002F01AD"/>
    <w:rsid w:val="002F062E"/>
    <w:rsid w:val="002F06B6"/>
    <w:rsid w:val="002F0BEF"/>
    <w:rsid w:val="002F0C17"/>
    <w:rsid w:val="002F16B6"/>
    <w:rsid w:val="002F217F"/>
    <w:rsid w:val="002F2361"/>
    <w:rsid w:val="002F2A4A"/>
    <w:rsid w:val="002F2AC1"/>
    <w:rsid w:val="002F2C3D"/>
    <w:rsid w:val="002F323F"/>
    <w:rsid w:val="002F3441"/>
    <w:rsid w:val="002F34EF"/>
    <w:rsid w:val="002F3781"/>
    <w:rsid w:val="002F39DA"/>
    <w:rsid w:val="002F3B0A"/>
    <w:rsid w:val="002F4A03"/>
    <w:rsid w:val="002F4B4A"/>
    <w:rsid w:val="002F533B"/>
    <w:rsid w:val="002F5F67"/>
    <w:rsid w:val="002F5F6D"/>
    <w:rsid w:val="002F614D"/>
    <w:rsid w:val="002F663F"/>
    <w:rsid w:val="002F7257"/>
    <w:rsid w:val="002F774F"/>
    <w:rsid w:val="002F7983"/>
    <w:rsid w:val="002F79F0"/>
    <w:rsid w:val="002F7ACD"/>
    <w:rsid w:val="002F7DB1"/>
    <w:rsid w:val="002F7FB7"/>
    <w:rsid w:val="00300033"/>
    <w:rsid w:val="0030016C"/>
    <w:rsid w:val="00300404"/>
    <w:rsid w:val="003004D6"/>
    <w:rsid w:val="003004E1"/>
    <w:rsid w:val="00300677"/>
    <w:rsid w:val="00300ADF"/>
    <w:rsid w:val="00300C0B"/>
    <w:rsid w:val="00301615"/>
    <w:rsid w:val="00301680"/>
    <w:rsid w:val="00301EC3"/>
    <w:rsid w:val="0030207C"/>
    <w:rsid w:val="0030244A"/>
    <w:rsid w:val="00302604"/>
    <w:rsid w:val="00302871"/>
    <w:rsid w:val="003029BA"/>
    <w:rsid w:val="00302B4B"/>
    <w:rsid w:val="00302F92"/>
    <w:rsid w:val="00303062"/>
    <w:rsid w:val="0030342C"/>
    <w:rsid w:val="00303C7E"/>
    <w:rsid w:val="00304C6E"/>
    <w:rsid w:val="00304FB7"/>
    <w:rsid w:val="00305149"/>
    <w:rsid w:val="00305232"/>
    <w:rsid w:val="003052BD"/>
    <w:rsid w:val="00305C6E"/>
    <w:rsid w:val="00306089"/>
    <w:rsid w:val="003063D3"/>
    <w:rsid w:val="0030678D"/>
    <w:rsid w:val="00306B05"/>
    <w:rsid w:val="003073B9"/>
    <w:rsid w:val="00307BF3"/>
    <w:rsid w:val="003102A0"/>
    <w:rsid w:val="0031091D"/>
    <w:rsid w:val="0031117A"/>
    <w:rsid w:val="0031128A"/>
    <w:rsid w:val="00311A49"/>
    <w:rsid w:val="00312073"/>
    <w:rsid w:val="003124B8"/>
    <w:rsid w:val="003125E0"/>
    <w:rsid w:val="003127F3"/>
    <w:rsid w:val="00312881"/>
    <w:rsid w:val="003134F1"/>
    <w:rsid w:val="00313E63"/>
    <w:rsid w:val="00314920"/>
    <w:rsid w:val="00314C95"/>
    <w:rsid w:val="003151B7"/>
    <w:rsid w:val="0031558B"/>
    <w:rsid w:val="0031579F"/>
    <w:rsid w:val="00315991"/>
    <w:rsid w:val="00315DBB"/>
    <w:rsid w:val="00315FCF"/>
    <w:rsid w:val="0031621C"/>
    <w:rsid w:val="0031625F"/>
    <w:rsid w:val="003165C7"/>
    <w:rsid w:val="00316BBE"/>
    <w:rsid w:val="00316E52"/>
    <w:rsid w:val="00317440"/>
    <w:rsid w:val="003175C7"/>
    <w:rsid w:val="00317B17"/>
    <w:rsid w:val="00317C9A"/>
    <w:rsid w:val="00317E31"/>
    <w:rsid w:val="00320114"/>
    <w:rsid w:val="003202DF"/>
    <w:rsid w:val="003205AA"/>
    <w:rsid w:val="00320AA4"/>
    <w:rsid w:val="00320DC4"/>
    <w:rsid w:val="00320E0A"/>
    <w:rsid w:val="00321874"/>
    <w:rsid w:val="00322ED5"/>
    <w:rsid w:val="003232C0"/>
    <w:rsid w:val="00323388"/>
    <w:rsid w:val="003236DF"/>
    <w:rsid w:val="00323B47"/>
    <w:rsid w:val="00323BB6"/>
    <w:rsid w:val="00324207"/>
    <w:rsid w:val="003246DB"/>
    <w:rsid w:val="003248DC"/>
    <w:rsid w:val="00324AC5"/>
    <w:rsid w:val="00324C89"/>
    <w:rsid w:val="00325246"/>
    <w:rsid w:val="00325498"/>
    <w:rsid w:val="0032554F"/>
    <w:rsid w:val="003256B9"/>
    <w:rsid w:val="0032590E"/>
    <w:rsid w:val="00326154"/>
    <w:rsid w:val="00326173"/>
    <w:rsid w:val="00326427"/>
    <w:rsid w:val="003267E7"/>
    <w:rsid w:val="003268E1"/>
    <w:rsid w:val="00326EC7"/>
    <w:rsid w:val="0032790C"/>
    <w:rsid w:val="00327961"/>
    <w:rsid w:val="00330962"/>
    <w:rsid w:val="0033152E"/>
    <w:rsid w:val="00331645"/>
    <w:rsid w:val="003317E3"/>
    <w:rsid w:val="00331C61"/>
    <w:rsid w:val="003323E6"/>
    <w:rsid w:val="00332714"/>
    <w:rsid w:val="00332839"/>
    <w:rsid w:val="00332C58"/>
    <w:rsid w:val="003334CD"/>
    <w:rsid w:val="0033377C"/>
    <w:rsid w:val="0033385A"/>
    <w:rsid w:val="003338A6"/>
    <w:rsid w:val="00333B33"/>
    <w:rsid w:val="00333D42"/>
    <w:rsid w:val="00334203"/>
    <w:rsid w:val="003346F1"/>
    <w:rsid w:val="00334C42"/>
    <w:rsid w:val="00334DC9"/>
    <w:rsid w:val="00335039"/>
    <w:rsid w:val="0033509F"/>
    <w:rsid w:val="00335300"/>
    <w:rsid w:val="0033554C"/>
    <w:rsid w:val="00335C7F"/>
    <w:rsid w:val="00335F8B"/>
    <w:rsid w:val="0033610A"/>
    <w:rsid w:val="003361F6"/>
    <w:rsid w:val="00336345"/>
    <w:rsid w:val="00336529"/>
    <w:rsid w:val="003367CC"/>
    <w:rsid w:val="00336957"/>
    <w:rsid w:val="003373CE"/>
    <w:rsid w:val="00337458"/>
    <w:rsid w:val="003374F4"/>
    <w:rsid w:val="00337519"/>
    <w:rsid w:val="00337816"/>
    <w:rsid w:val="003401ED"/>
    <w:rsid w:val="003405E6"/>
    <w:rsid w:val="00340724"/>
    <w:rsid w:val="00340D78"/>
    <w:rsid w:val="00340E4D"/>
    <w:rsid w:val="00341188"/>
    <w:rsid w:val="0034194E"/>
    <w:rsid w:val="00341E2C"/>
    <w:rsid w:val="00341FE5"/>
    <w:rsid w:val="0034210C"/>
    <w:rsid w:val="0034262B"/>
    <w:rsid w:val="003426A3"/>
    <w:rsid w:val="0034290E"/>
    <w:rsid w:val="00342D17"/>
    <w:rsid w:val="00342E0C"/>
    <w:rsid w:val="003436BB"/>
    <w:rsid w:val="0034397D"/>
    <w:rsid w:val="00343D90"/>
    <w:rsid w:val="00343EA7"/>
    <w:rsid w:val="00344475"/>
    <w:rsid w:val="00344FD1"/>
    <w:rsid w:val="003453A9"/>
    <w:rsid w:val="0034553C"/>
    <w:rsid w:val="0034585A"/>
    <w:rsid w:val="00345C1F"/>
    <w:rsid w:val="00345C27"/>
    <w:rsid w:val="00346679"/>
    <w:rsid w:val="003466DA"/>
    <w:rsid w:val="0034676C"/>
    <w:rsid w:val="003467B1"/>
    <w:rsid w:val="0034695F"/>
    <w:rsid w:val="003469CD"/>
    <w:rsid w:val="00347008"/>
    <w:rsid w:val="00347843"/>
    <w:rsid w:val="00347936"/>
    <w:rsid w:val="00347957"/>
    <w:rsid w:val="00347999"/>
    <w:rsid w:val="00347BD1"/>
    <w:rsid w:val="00347C12"/>
    <w:rsid w:val="003510C1"/>
    <w:rsid w:val="00351B09"/>
    <w:rsid w:val="00352058"/>
    <w:rsid w:val="00352121"/>
    <w:rsid w:val="00352533"/>
    <w:rsid w:val="00352764"/>
    <w:rsid w:val="00352B26"/>
    <w:rsid w:val="0035349E"/>
    <w:rsid w:val="003536FC"/>
    <w:rsid w:val="003536FD"/>
    <w:rsid w:val="003538D1"/>
    <w:rsid w:val="003539D1"/>
    <w:rsid w:val="00353BDF"/>
    <w:rsid w:val="00354B5A"/>
    <w:rsid w:val="00355C26"/>
    <w:rsid w:val="00355C5A"/>
    <w:rsid w:val="00355E25"/>
    <w:rsid w:val="003560CB"/>
    <w:rsid w:val="00356143"/>
    <w:rsid w:val="003561E0"/>
    <w:rsid w:val="003566C8"/>
    <w:rsid w:val="00356CC4"/>
    <w:rsid w:val="00356E90"/>
    <w:rsid w:val="0035736C"/>
    <w:rsid w:val="00360082"/>
    <w:rsid w:val="003603B6"/>
    <w:rsid w:val="003608D5"/>
    <w:rsid w:val="00360A6D"/>
    <w:rsid w:val="00360C6D"/>
    <w:rsid w:val="00360E28"/>
    <w:rsid w:val="00361666"/>
    <w:rsid w:val="0036166E"/>
    <w:rsid w:val="00361759"/>
    <w:rsid w:val="00361DB8"/>
    <w:rsid w:val="0036216B"/>
    <w:rsid w:val="00364839"/>
    <w:rsid w:val="00364B83"/>
    <w:rsid w:val="00365005"/>
    <w:rsid w:val="00365175"/>
    <w:rsid w:val="003652D2"/>
    <w:rsid w:val="00366BEA"/>
    <w:rsid w:val="00366DCF"/>
    <w:rsid w:val="00366F4E"/>
    <w:rsid w:val="00366FD9"/>
    <w:rsid w:val="0036721F"/>
    <w:rsid w:val="00367629"/>
    <w:rsid w:val="003679A7"/>
    <w:rsid w:val="00367BB2"/>
    <w:rsid w:val="00367F3F"/>
    <w:rsid w:val="00370451"/>
    <w:rsid w:val="00370570"/>
    <w:rsid w:val="003707EE"/>
    <w:rsid w:val="00370A66"/>
    <w:rsid w:val="0037108E"/>
    <w:rsid w:val="0037125B"/>
    <w:rsid w:val="00371969"/>
    <w:rsid w:val="00371C18"/>
    <w:rsid w:val="00371C83"/>
    <w:rsid w:val="00371DFC"/>
    <w:rsid w:val="00372185"/>
    <w:rsid w:val="0037262D"/>
    <w:rsid w:val="00372705"/>
    <w:rsid w:val="00372D39"/>
    <w:rsid w:val="00373116"/>
    <w:rsid w:val="00373199"/>
    <w:rsid w:val="0037341B"/>
    <w:rsid w:val="00373610"/>
    <w:rsid w:val="00373C5B"/>
    <w:rsid w:val="00373D49"/>
    <w:rsid w:val="0037473E"/>
    <w:rsid w:val="00374811"/>
    <w:rsid w:val="00375023"/>
    <w:rsid w:val="00375202"/>
    <w:rsid w:val="0037618C"/>
    <w:rsid w:val="00376BD1"/>
    <w:rsid w:val="00376DE4"/>
    <w:rsid w:val="003770FA"/>
    <w:rsid w:val="003771CF"/>
    <w:rsid w:val="003771DC"/>
    <w:rsid w:val="00377754"/>
    <w:rsid w:val="003777B4"/>
    <w:rsid w:val="00377891"/>
    <w:rsid w:val="00377934"/>
    <w:rsid w:val="00377AC6"/>
    <w:rsid w:val="00377B70"/>
    <w:rsid w:val="00377D9B"/>
    <w:rsid w:val="003803A8"/>
    <w:rsid w:val="00380718"/>
    <w:rsid w:val="003807E6"/>
    <w:rsid w:val="003808F5"/>
    <w:rsid w:val="00380A2D"/>
    <w:rsid w:val="00380D95"/>
    <w:rsid w:val="003812BC"/>
    <w:rsid w:val="003812F3"/>
    <w:rsid w:val="00381806"/>
    <w:rsid w:val="00381DAF"/>
    <w:rsid w:val="00381FAD"/>
    <w:rsid w:val="003822C5"/>
    <w:rsid w:val="003823DA"/>
    <w:rsid w:val="00382D5F"/>
    <w:rsid w:val="00382DF9"/>
    <w:rsid w:val="00382F3E"/>
    <w:rsid w:val="0038320F"/>
    <w:rsid w:val="003833B2"/>
    <w:rsid w:val="0038378D"/>
    <w:rsid w:val="003839CF"/>
    <w:rsid w:val="00383C2E"/>
    <w:rsid w:val="0038488A"/>
    <w:rsid w:val="003848C7"/>
    <w:rsid w:val="00384B86"/>
    <w:rsid w:val="00384CF0"/>
    <w:rsid w:val="00384D8F"/>
    <w:rsid w:val="0038541D"/>
    <w:rsid w:val="00385520"/>
    <w:rsid w:val="00385959"/>
    <w:rsid w:val="00385F78"/>
    <w:rsid w:val="00386074"/>
    <w:rsid w:val="0038623B"/>
    <w:rsid w:val="00386506"/>
    <w:rsid w:val="003866AB"/>
    <w:rsid w:val="0038680C"/>
    <w:rsid w:val="00386C56"/>
    <w:rsid w:val="00386C7B"/>
    <w:rsid w:val="003870CB"/>
    <w:rsid w:val="003870D9"/>
    <w:rsid w:val="003870F6"/>
    <w:rsid w:val="0038728D"/>
    <w:rsid w:val="00387349"/>
    <w:rsid w:val="00387585"/>
    <w:rsid w:val="00387AE8"/>
    <w:rsid w:val="00390241"/>
    <w:rsid w:val="003904CF"/>
    <w:rsid w:val="003904EB"/>
    <w:rsid w:val="00390705"/>
    <w:rsid w:val="00390BF5"/>
    <w:rsid w:val="00390D9A"/>
    <w:rsid w:val="00390E7C"/>
    <w:rsid w:val="0039114F"/>
    <w:rsid w:val="003913A6"/>
    <w:rsid w:val="0039141F"/>
    <w:rsid w:val="00391842"/>
    <w:rsid w:val="00391D18"/>
    <w:rsid w:val="00392174"/>
    <w:rsid w:val="003921E9"/>
    <w:rsid w:val="0039257E"/>
    <w:rsid w:val="00392581"/>
    <w:rsid w:val="00392A39"/>
    <w:rsid w:val="00392C9F"/>
    <w:rsid w:val="00392CA1"/>
    <w:rsid w:val="00392D54"/>
    <w:rsid w:val="00392D76"/>
    <w:rsid w:val="0039301C"/>
    <w:rsid w:val="003933A7"/>
    <w:rsid w:val="003933B0"/>
    <w:rsid w:val="00393598"/>
    <w:rsid w:val="00393802"/>
    <w:rsid w:val="00393CCF"/>
    <w:rsid w:val="00394024"/>
    <w:rsid w:val="003940C3"/>
    <w:rsid w:val="00395114"/>
    <w:rsid w:val="00395175"/>
    <w:rsid w:val="00395202"/>
    <w:rsid w:val="0039568E"/>
    <w:rsid w:val="00395B07"/>
    <w:rsid w:val="00395B81"/>
    <w:rsid w:val="00395D74"/>
    <w:rsid w:val="00395DD9"/>
    <w:rsid w:val="00395F2F"/>
    <w:rsid w:val="00396383"/>
    <w:rsid w:val="00396BCE"/>
    <w:rsid w:val="0039708A"/>
    <w:rsid w:val="00397206"/>
    <w:rsid w:val="003976DB"/>
    <w:rsid w:val="00397B66"/>
    <w:rsid w:val="00397C98"/>
    <w:rsid w:val="00397CDF"/>
    <w:rsid w:val="003A0467"/>
    <w:rsid w:val="003A05C6"/>
    <w:rsid w:val="003A066E"/>
    <w:rsid w:val="003A06E1"/>
    <w:rsid w:val="003A08CE"/>
    <w:rsid w:val="003A0B8C"/>
    <w:rsid w:val="003A11C5"/>
    <w:rsid w:val="003A17EF"/>
    <w:rsid w:val="003A1809"/>
    <w:rsid w:val="003A2141"/>
    <w:rsid w:val="003A2233"/>
    <w:rsid w:val="003A249F"/>
    <w:rsid w:val="003A2CC3"/>
    <w:rsid w:val="003A2CDE"/>
    <w:rsid w:val="003A2D31"/>
    <w:rsid w:val="003A2D6F"/>
    <w:rsid w:val="003A36CD"/>
    <w:rsid w:val="003A36FF"/>
    <w:rsid w:val="003A39BD"/>
    <w:rsid w:val="003A3B83"/>
    <w:rsid w:val="003A3C40"/>
    <w:rsid w:val="003A3F74"/>
    <w:rsid w:val="003A3FD7"/>
    <w:rsid w:val="003A401F"/>
    <w:rsid w:val="003A40D5"/>
    <w:rsid w:val="003A4265"/>
    <w:rsid w:val="003A4338"/>
    <w:rsid w:val="003A483D"/>
    <w:rsid w:val="003A576C"/>
    <w:rsid w:val="003A5ACC"/>
    <w:rsid w:val="003A5B17"/>
    <w:rsid w:val="003A5B1E"/>
    <w:rsid w:val="003A5B33"/>
    <w:rsid w:val="003A639C"/>
    <w:rsid w:val="003A649D"/>
    <w:rsid w:val="003A656C"/>
    <w:rsid w:val="003A66B6"/>
    <w:rsid w:val="003A66E8"/>
    <w:rsid w:val="003A6DC9"/>
    <w:rsid w:val="003A71F7"/>
    <w:rsid w:val="003A78C9"/>
    <w:rsid w:val="003A7ECD"/>
    <w:rsid w:val="003B019A"/>
    <w:rsid w:val="003B0C3D"/>
    <w:rsid w:val="003B0DDB"/>
    <w:rsid w:val="003B1941"/>
    <w:rsid w:val="003B1A8D"/>
    <w:rsid w:val="003B256E"/>
    <w:rsid w:val="003B25C5"/>
    <w:rsid w:val="003B2717"/>
    <w:rsid w:val="003B2883"/>
    <w:rsid w:val="003B2A4D"/>
    <w:rsid w:val="003B2BC4"/>
    <w:rsid w:val="003B2C7A"/>
    <w:rsid w:val="003B2EB3"/>
    <w:rsid w:val="003B2FDA"/>
    <w:rsid w:val="003B300A"/>
    <w:rsid w:val="003B3694"/>
    <w:rsid w:val="003B4A4B"/>
    <w:rsid w:val="003B4FFD"/>
    <w:rsid w:val="003B516F"/>
    <w:rsid w:val="003B52FC"/>
    <w:rsid w:val="003B53BD"/>
    <w:rsid w:val="003B5D6C"/>
    <w:rsid w:val="003B5FFC"/>
    <w:rsid w:val="003B60B0"/>
    <w:rsid w:val="003B61B9"/>
    <w:rsid w:val="003B6579"/>
    <w:rsid w:val="003B6A52"/>
    <w:rsid w:val="003B7058"/>
    <w:rsid w:val="003B70FD"/>
    <w:rsid w:val="003B73A0"/>
    <w:rsid w:val="003B7A38"/>
    <w:rsid w:val="003B7D93"/>
    <w:rsid w:val="003B7EBB"/>
    <w:rsid w:val="003C02E6"/>
    <w:rsid w:val="003C05B6"/>
    <w:rsid w:val="003C060A"/>
    <w:rsid w:val="003C062A"/>
    <w:rsid w:val="003C0AA9"/>
    <w:rsid w:val="003C0F8A"/>
    <w:rsid w:val="003C18DF"/>
    <w:rsid w:val="003C194E"/>
    <w:rsid w:val="003C1CD7"/>
    <w:rsid w:val="003C2483"/>
    <w:rsid w:val="003C2691"/>
    <w:rsid w:val="003C2B29"/>
    <w:rsid w:val="003C2DA9"/>
    <w:rsid w:val="003C3812"/>
    <w:rsid w:val="003C3F84"/>
    <w:rsid w:val="003C4253"/>
    <w:rsid w:val="003C43C2"/>
    <w:rsid w:val="003C4408"/>
    <w:rsid w:val="003C467C"/>
    <w:rsid w:val="003C4C95"/>
    <w:rsid w:val="003C5333"/>
    <w:rsid w:val="003C5ABE"/>
    <w:rsid w:val="003C5B2C"/>
    <w:rsid w:val="003C5D70"/>
    <w:rsid w:val="003C61CC"/>
    <w:rsid w:val="003C6608"/>
    <w:rsid w:val="003C6AAF"/>
    <w:rsid w:val="003C7152"/>
    <w:rsid w:val="003C781F"/>
    <w:rsid w:val="003C7A9B"/>
    <w:rsid w:val="003C7B78"/>
    <w:rsid w:val="003C7E5A"/>
    <w:rsid w:val="003D004A"/>
    <w:rsid w:val="003D0670"/>
    <w:rsid w:val="003D098E"/>
    <w:rsid w:val="003D0AEC"/>
    <w:rsid w:val="003D0CAD"/>
    <w:rsid w:val="003D0D1C"/>
    <w:rsid w:val="003D0D87"/>
    <w:rsid w:val="003D1572"/>
    <w:rsid w:val="003D1591"/>
    <w:rsid w:val="003D1816"/>
    <w:rsid w:val="003D2318"/>
    <w:rsid w:val="003D2549"/>
    <w:rsid w:val="003D25FD"/>
    <w:rsid w:val="003D2C48"/>
    <w:rsid w:val="003D3053"/>
    <w:rsid w:val="003D33B4"/>
    <w:rsid w:val="003D33F5"/>
    <w:rsid w:val="003D360F"/>
    <w:rsid w:val="003D3C51"/>
    <w:rsid w:val="003D4890"/>
    <w:rsid w:val="003D4DC8"/>
    <w:rsid w:val="003D4DCE"/>
    <w:rsid w:val="003D4E97"/>
    <w:rsid w:val="003D4EB0"/>
    <w:rsid w:val="003D4FA7"/>
    <w:rsid w:val="003D5461"/>
    <w:rsid w:val="003D58E7"/>
    <w:rsid w:val="003D62AB"/>
    <w:rsid w:val="003D62FA"/>
    <w:rsid w:val="003D664B"/>
    <w:rsid w:val="003D67BB"/>
    <w:rsid w:val="003D6A6F"/>
    <w:rsid w:val="003D7D65"/>
    <w:rsid w:val="003D7DF2"/>
    <w:rsid w:val="003D7FDD"/>
    <w:rsid w:val="003E0AC3"/>
    <w:rsid w:val="003E0BA0"/>
    <w:rsid w:val="003E0EA1"/>
    <w:rsid w:val="003E0F05"/>
    <w:rsid w:val="003E18D3"/>
    <w:rsid w:val="003E19C3"/>
    <w:rsid w:val="003E1F04"/>
    <w:rsid w:val="003E1FC7"/>
    <w:rsid w:val="003E20C7"/>
    <w:rsid w:val="003E2286"/>
    <w:rsid w:val="003E26E1"/>
    <w:rsid w:val="003E3774"/>
    <w:rsid w:val="003E397E"/>
    <w:rsid w:val="003E39E7"/>
    <w:rsid w:val="003E3EEF"/>
    <w:rsid w:val="003E3FEA"/>
    <w:rsid w:val="003E417D"/>
    <w:rsid w:val="003E4BA4"/>
    <w:rsid w:val="003E4D9A"/>
    <w:rsid w:val="003E4EAB"/>
    <w:rsid w:val="003E51C4"/>
    <w:rsid w:val="003E53F9"/>
    <w:rsid w:val="003E5E20"/>
    <w:rsid w:val="003E621E"/>
    <w:rsid w:val="003E63A3"/>
    <w:rsid w:val="003E68F2"/>
    <w:rsid w:val="003E70AB"/>
    <w:rsid w:val="003E7321"/>
    <w:rsid w:val="003E7D89"/>
    <w:rsid w:val="003F082B"/>
    <w:rsid w:val="003F0853"/>
    <w:rsid w:val="003F109C"/>
    <w:rsid w:val="003F122D"/>
    <w:rsid w:val="003F144C"/>
    <w:rsid w:val="003F195F"/>
    <w:rsid w:val="003F198E"/>
    <w:rsid w:val="003F1ADB"/>
    <w:rsid w:val="003F1C74"/>
    <w:rsid w:val="003F1EB9"/>
    <w:rsid w:val="003F2242"/>
    <w:rsid w:val="003F2249"/>
    <w:rsid w:val="003F24D9"/>
    <w:rsid w:val="003F2744"/>
    <w:rsid w:val="003F2E1C"/>
    <w:rsid w:val="003F33CF"/>
    <w:rsid w:val="003F3571"/>
    <w:rsid w:val="003F38EC"/>
    <w:rsid w:val="003F3EEA"/>
    <w:rsid w:val="003F43FC"/>
    <w:rsid w:val="003F4563"/>
    <w:rsid w:val="003F49C2"/>
    <w:rsid w:val="003F4ADA"/>
    <w:rsid w:val="003F4B36"/>
    <w:rsid w:val="003F52EF"/>
    <w:rsid w:val="003F543E"/>
    <w:rsid w:val="003F581B"/>
    <w:rsid w:val="003F5A1F"/>
    <w:rsid w:val="003F5C26"/>
    <w:rsid w:val="003F5C7B"/>
    <w:rsid w:val="003F60E0"/>
    <w:rsid w:val="003F6190"/>
    <w:rsid w:val="003F670C"/>
    <w:rsid w:val="003F690B"/>
    <w:rsid w:val="003F6D10"/>
    <w:rsid w:val="003F6D4B"/>
    <w:rsid w:val="003F7DF9"/>
    <w:rsid w:val="003F7F9D"/>
    <w:rsid w:val="004002BB"/>
    <w:rsid w:val="00400330"/>
    <w:rsid w:val="00400B3A"/>
    <w:rsid w:val="00400B48"/>
    <w:rsid w:val="00400FB3"/>
    <w:rsid w:val="004015BA"/>
    <w:rsid w:val="0040160D"/>
    <w:rsid w:val="00401625"/>
    <w:rsid w:val="00401EA4"/>
    <w:rsid w:val="004021A6"/>
    <w:rsid w:val="0040223A"/>
    <w:rsid w:val="004027E1"/>
    <w:rsid w:val="00402B6E"/>
    <w:rsid w:val="00402BE9"/>
    <w:rsid w:val="00402BEB"/>
    <w:rsid w:val="00402D3A"/>
    <w:rsid w:val="00402F0E"/>
    <w:rsid w:val="00403360"/>
    <w:rsid w:val="004033E2"/>
    <w:rsid w:val="00403BC7"/>
    <w:rsid w:val="00404246"/>
    <w:rsid w:val="00404F4D"/>
    <w:rsid w:val="00405308"/>
    <w:rsid w:val="00405555"/>
    <w:rsid w:val="0040557B"/>
    <w:rsid w:val="0040557C"/>
    <w:rsid w:val="00405ACF"/>
    <w:rsid w:val="00405DAD"/>
    <w:rsid w:val="004065FE"/>
    <w:rsid w:val="0040674F"/>
    <w:rsid w:val="0040699D"/>
    <w:rsid w:val="00406B30"/>
    <w:rsid w:val="00406CC7"/>
    <w:rsid w:val="00407142"/>
    <w:rsid w:val="00407634"/>
    <w:rsid w:val="00407856"/>
    <w:rsid w:val="00407975"/>
    <w:rsid w:val="00407A1F"/>
    <w:rsid w:val="00407B0B"/>
    <w:rsid w:val="004103E3"/>
    <w:rsid w:val="00410660"/>
    <w:rsid w:val="00410992"/>
    <w:rsid w:val="00410C2A"/>
    <w:rsid w:val="00410C4F"/>
    <w:rsid w:val="0041165C"/>
    <w:rsid w:val="00412037"/>
    <w:rsid w:val="00412681"/>
    <w:rsid w:val="00412835"/>
    <w:rsid w:val="00412B13"/>
    <w:rsid w:val="00412D9B"/>
    <w:rsid w:val="00413099"/>
    <w:rsid w:val="0041312B"/>
    <w:rsid w:val="0041341B"/>
    <w:rsid w:val="00413913"/>
    <w:rsid w:val="00413EA1"/>
    <w:rsid w:val="00413EC3"/>
    <w:rsid w:val="00414092"/>
    <w:rsid w:val="0041431E"/>
    <w:rsid w:val="00414926"/>
    <w:rsid w:val="00414C68"/>
    <w:rsid w:val="00414F3C"/>
    <w:rsid w:val="00415395"/>
    <w:rsid w:val="00416E85"/>
    <w:rsid w:val="004173BB"/>
    <w:rsid w:val="004174ED"/>
    <w:rsid w:val="00417767"/>
    <w:rsid w:val="00417B34"/>
    <w:rsid w:val="004202B2"/>
    <w:rsid w:val="00420FD3"/>
    <w:rsid w:val="00421043"/>
    <w:rsid w:val="0042152A"/>
    <w:rsid w:val="00421893"/>
    <w:rsid w:val="004218B1"/>
    <w:rsid w:val="0042214B"/>
    <w:rsid w:val="004221A7"/>
    <w:rsid w:val="0042273D"/>
    <w:rsid w:val="00422B3C"/>
    <w:rsid w:val="00422B58"/>
    <w:rsid w:val="00422C32"/>
    <w:rsid w:val="00422D97"/>
    <w:rsid w:val="004231C0"/>
    <w:rsid w:val="004235F3"/>
    <w:rsid w:val="004238A0"/>
    <w:rsid w:val="00423990"/>
    <w:rsid w:val="004239C0"/>
    <w:rsid w:val="00423A76"/>
    <w:rsid w:val="00423E7C"/>
    <w:rsid w:val="004245F5"/>
    <w:rsid w:val="00424B4F"/>
    <w:rsid w:val="00424CFA"/>
    <w:rsid w:val="00424D69"/>
    <w:rsid w:val="00424F6F"/>
    <w:rsid w:val="00425301"/>
    <w:rsid w:val="004253DE"/>
    <w:rsid w:val="0042557D"/>
    <w:rsid w:val="004259BF"/>
    <w:rsid w:val="00426193"/>
    <w:rsid w:val="004262A0"/>
    <w:rsid w:val="00426331"/>
    <w:rsid w:val="00426ABD"/>
    <w:rsid w:val="00426F37"/>
    <w:rsid w:val="004270CF"/>
    <w:rsid w:val="004271E8"/>
    <w:rsid w:val="0042753A"/>
    <w:rsid w:val="00427974"/>
    <w:rsid w:val="00427AFF"/>
    <w:rsid w:val="00427C17"/>
    <w:rsid w:val="00427D1A"/>
    <w:rsid w:val="0043002C"/>
    <w:rsid w:val="00430593"/>
    <w:rsid w:val="00430612"/>
    <w:rsid w:val="00430642"/>
    <w:rsid w:val="0043070E"/>
    <w:rsid w:val="00430866"/>
    <w:rsid w:val="00430899"/>
    <w:rsid w:val="00430AA5"/>
    <w:rsid w:val="00430D00"/>
    <w:rsid w:val="0043153E"/>
    <w:rsid w:val="004322B2"/>
    <w:rsid w:val="00432356"/>
    <w:rsid w:val="00432802"/>
    <w:rsid w:val="00433416"/>
    <w:rsid w:val="0043348A"/>
    <w:rsid w:val="0043377F"/>
    <w:rsid w:val="00433782"/>
    <w:rsid w:val="00433CD9"/>
    <w:rsid w:val="00433E06"/>
    <w:rsid w:val="00434503"/>
    <w:rsid w:val="0043473C"/>
    <w:rsid w:val="00434B18"/>
    <w:rsid w:val="00434D0B"/>
    <w:rsid w:val="00435106"/>
    <w:rsid w:val="00435298"/>
    <w:rsid w:val="0043702B"/>
    <w:rsid w:val="00437989"/>
    <w:rsid w:val="00437B06"/>
    <w:rsid w:val="00437D06"/>
    <w:rsid w:val="004402CC"/>
    <w:rsid w:val="004404A1"/>
    <w:rsid w:val="004414D0"/>
    <w:rsid w:val="004417F2"/>
    <w:rsid w:val="00441944"/>
    <w:rsid w:val="00441CF1"/>
    <w:rsid w:val="004424B8"/>
    <w:rsid w:val="0044286C"/>
    <w:rsid w:val="0044290B"/>
    <w:rsid w:val="00442A22"/>
    <w:rsid w:val="004434D0"/>
    <w:rsid w:val="00443891"/>
    <w:rsid w:val="004439C9"/>
    <w:rsid w:val="004439EB"/>
    <w:rsid w:val="00443B6A"/>
    <w:rsid w:val="0044488A"/>
    <w:rsid w:val="0044492C"/>
    <w:rsid w:val="00444C81"/>
    <w:rsid w:val="00444FF9"/>
    <w:rsid w:val="0044515D"/>
    <w:rsid w:val="004452A4"/>
    <w:rsid w:val="00445344"/>
    <w:rsid w:val="00445784"/>
    <w:rsid w:val="00445C58"/>
    <w:rsid w:val="00445CCB"/>
    <w:rsid w:val="004460EA"/>
    <w:rsid w:val="004462EC"/>
    <w:rsid w:val="0044651A"/>
    <w:rsid w:val="0044658C"/>
    <w:rsid w:val="004466AB"/>
    <w:rsid w:val="004468E8"/>
    <w:rsid w:val="00446FEB"/>
    <w:rsid w:val="00447071"/>
    <w:rsid w:val="00447469"/>
    <w:rsid w:val="00447AAC"/>
    <w:rsid w:val="00447E7B"/>
    <w:rsid w:val="00450827"/>
    <w:rsid w:val="00450831"/>
    <w:rsid w:val="00450C32"/>
    <w:rsid w:val="00450FDA"/>
    <w:rsid w:val="00451208"/>
    <w:rsid w:val="004514DF"/>
    <w:rsid w:val="00451967"/>
    <w:rsid w:val="00451978"/>
    <w:rsid w:val="00451A35"/>
    <w:rsid w:val="00451F8E"/>
    <w:rsid w:val="0045226A"/>
    <w:rsid w:val="0045257B"/>
    <w:rsid w:val="00452642"/>
    <w:rsid w:val="00452926"/>
    <w:rsid w:val="00453D9B"/>
    <w:rsid w:val="00454167"/>
    <w:rsid w:val="00454172"/>
    <w:rsid w:val="00454193"/>
    <w:rsid w:val="004541B9"/>
    <w:rsid w:val="004541EF"/>
    <w:rsid w:val="00454C39"/>
    <w:rsid w:val="00454D1E"/>
    <w:rsid w:val="00454DE4"/>
    <w:rsid w:val="00455137"/>
    <w:rsid w:val="00455251"/>
    <w:rsid w:val="004562DA"/>
    <w:rsid w:val="00456323"/>
    <w:rsid w:val="004566AB"/>
    <w:rsid w:val="00456D61"/>
    <w:rsid w:val="00457010"/>
    <w:rsid w:val="00457A8F"/>
    <w:rsid w:val="00457D58"/>
    <w:rsid w:val="0046008A"/>
    <w:rsid w:val="00460162"/>
    <w:rsid w:val="004601AB"/>
    <w:rsid w:val="004607C4"/>
    <w:rsid w:val="0046096E"/>
    <w:rsid w:val="00460C22"/>
    <w:rsid w:val="00460E85"/>
    <w:rsid w:val="00461625"/>
    <w:rsid w:val="0046197A"/>
    <w:rsid w:val="004619D7"/>
    <w:rsid w:val="004622E1"/>
    <w:rsid w:val="00462372"/>
    <w:rsid w:val="00462C0E"/>
    <w:rsid w:val="00462C2D"/>
    <w:rsid w:val="00462EC4"/>
    <w:rsid w:val="00463556"/>
    <w:rsid w:val="004637D4"/>
    <w:rsid w:val="00463915"/>
    <w:rsid w:val="00463E0F"/>
    <w:rsid w:val="00463F79"/>
    <w:rsid w:val="004641AB"/>
    <w:rsid w:val="004648D3"/>
    <w:rsid w:val="00464B49"/>
    <w:rsid w:val="00464BC0"/>
    <w:rsid w:val="00464F47"/>
    <w:rsid w:val="00464F48"/>
    <w:rsid w:val="00464F68"/>
    <w:rsid w:val="004650B3"/>
    <w:rsid w:val="00465380"/>
    <w:rsid w:val="004655FD"/>
    <w:rsid w:val="00465B99"/>
    <w:rsid w:val="00465E88"/>
    <w:rsid w:val="00466659"/>
    <w:rsid w:val="00466876"/>
    <w:rsid w:val="004668D6"/>
    <w:rsid w:val="004670C8"/>
    <w:rsid w:val="00467307"/>
    <w:rsid w:val="004674EF"/>
    <w:rsid w:val="004675F6"/>
    <w:rsid w:val="00467A54"/>
    <w:rsid w:val="00467D00"/>
    <w:rsid w:val="004703A3"/>
    <w:rsid w:val="00470420"/>
    <w:rsid w:val="00470A2D"/>
    <w:rsid w:val="00470F82"/>
    <w:rsid w:val="004713DD"/>
    <w:rsid w:val="004717B0"/>
    <w:rsid w:val="00471C06"/>
    <w:rsid w:val="00471EC3"/>
    <w:rsid w:val="004729EB"/>
    <w:rsid w:val="00472DF3"/>
    <w:rsid w:val="00472E20"/>
    <w:rsid w:val="0047339C"/>
    <w:rsid w:val="004738CF"/>
    <w:rsid w:val="00473C02"/>
    <w:rsid w:val="00473CA1"/>
    <w:rsid w:val="00474853"/>
    <w:rsid w:val="004749A7"/>
    <w:rsid w:val="00474E39"/>
    <w:rsid w:val="00475BA6"/>
    <w:rsid w:val="00475D04"/>
    <w:rsid w:val="00476067"/>
    <w:rsid w:val="00476669"/>
    <w:rsid w:val="004767EA"/>
    <w:rsid w:val="004767F8"/>
    <w:rsid w:val="004768DF"/>
    <w:rsid w:val="00476ACF"/>
    <w:rsid w:val="00476B8B"/>
    <w:rsid w:val="00476C0F"/>
    <w:rsid w:val="00476C55"/>
    <w:rsid w:val="0047729F"/>
    <w:rsid w:val="004777E0"/>
    <w:rsid w:val="00477B9C"/>
    <w:rsid w:val="00477C1B"/>
    <w:rsid w:val="00477F9F"/>
    <w:rsid w:val="004800D9"/>
    <w:rsid w:val="00480EEA"/>
    <w:rsid w:val="0048142D"/>
    <w:rsid w:val="00481727"/>
    <w:rsid w:val="00481736"/>
    <w:rsid w:val="00481E8A"/>
    <w:rsid w:val="00482379"/>
    <w:rsid w:val="00482517"/>
    <w:rsid w:val="0048299D"/>
    <w:rsid w:val="00482B3C"/>
    <w:rsid w:val="00482BE0"/>
    <w:rsid w:val="00482C2B"/>
    <w:rsid w:val="00482E53"/>
    <w:rsid w:val="00483221"/>
    <w:rsid w:val="0048331E"/>
    <w:rsid w:val="00483CB0"/>
    <w:rsid w:val="00483D89"/>
    <w:rsid w:val="00483FC3"/>
    <w:rsid w:val="004843B5"/>
    <w:rsid w:val="00484905"/>
    <w:rsid w:val="00484C74"/>
    <w:rsid w:val="00484E91"/>
    <w:rsid w:val="00484ED2"/>
    <w:rsid w:val="00484F4D"/>
    <w:rsid w:val="004851DC"/>
    <w:rsid w:val="004855E5"/>
    <w:rsid w:val="00485A2B"/>
    <w:rsid w:val="00486063"/>
    <w:rsid w:val="004869F5"/>
    <w:rsid w:val="00486A85"/>
    <w:rsid w:val="00486D1A"/>
    <w:rsid w:val="004870AE"/>
    <w:rsid w:val="00487714"/>
    <w:rsid w:val="004878D2"/>
    <w:rsid w:val="00487A3A"/>
    <w:rsid w:val="00487B50"/>
    <w:rsid w:val="00490992"/>
    <w:rsid w:val="00490D6A"/>
    <w:rsid w:val="00490E00"/>
    <w:rsid w:val="0049145B"/>
    <w:rsid w:val="00491FBB"/>
    <w:rsid w:val="00492084"/>
    <w:rsid w:val="0049265A"/>
    <w:rsid w:val="00492702"/>
    <w:rsid w:val="00492BC3"/>
    <w:rsid w:val="00492C4B"/>
    <w:rsid w:val="00492D18"/>
    <w:rsid w:val="004931EC"/>
    <w:rsid w:val="00493F50"/>
    <w:rsid w:val="0049406A"/>
    <w:rsid w:val="004940CF"/>
    <w:rsid w:val="00494CE1"/>
    <w:rsid w:val="00494E6E"/>
    <w:rsid w:val="004955C7"/>
    <w:rsid w:val="004956E9"/>
    <w:rsid w:val="00495745"/>
    <w:rsid w:val="004957D8"/>
    <w:rsid w:val="00495CFB"/>
    <w:rsid w:val="00495EB9"/>
    <w:rsid w:val="00496349"/>
    <w:rsid w:val="0049668F"/>
    <w:rsid w:val="004967D7"/>
    <w:rsid w:val="0049687B"/>
    <w:rsid w:val="00496A39"/>
    <w:rsid w:val="00496AC8"/>
    <w:rsid w:val="004971AC"/>
    <w:rsid w:val="00497A53"/>
    <w:rsid w:val="00497FDD"/>
    <w:rsid w:val="004A007D"/>
    <w:rsid w:val="004A0815"/>
    <w:rsid w:val="004A0B21"/>
    <w:rsid w:val="004A0DFD"/>
    <w:rsid w:val="004A15F2"/>
    <w:rsid w:val="004A2568"/>
    <w:rsid w:val="004A2C53"/>
    <w:rsid w:val="004A2C60"/>
    <w:rsid w:val="004A2E88"/>
    <w:rsid w:val="004A3244"/>
    <w:rsid w:val="004A34E0"/>
    <w:rsid w:val="004A3715"/>
    <w:rsid w:val="004A3924"/>
    <w:rsid w:val="004A3B02"/>
    <w:rsid w:val="004A3B7D"/>
    <w:rsid w:val="004A3E06"/>
    <w:rsid w:val="004A3FD1"/>
    <w:rsid w:val="004A413F"/>
    <w:rsid w:val="004A4178"/>
    <w:rsid w:val="004A455E"/>
    <w:rsid w:val="004A465C"/>
    <w:rsid w:val="004A51B7"/>
    <w:rsid w:val="004A529F"/>
    <w:rsid w:val="004A5393"/>
    <w:rsid w:val="004A5874"/>
    <w:rsid w:val="004A5AE5"/>
    <w:rsid w:val="004A607B"/>
    <w:rsid w:val="004A61C7"/>
    <w:rsid w:val="004A649B"/>
    <w:rsid w:val="004A6579"/>
    <w:rsid w:val="004A65B2"/>
    <w:rsid w:val="004A6F5C"/>
    <w:rsid w:val="004A74F3"/>
    <w:rsid w:val="004A778F"/>
    <w:rsid w:val="004A7F01"/>
    <w:rsid w:val="004B030B"/>
    <w:rsid w:val="004B04A2"/>
    <w:rsid w:val="004B08C7"/>
    <w:rsid w:val="004B0BE1"/>
    <w:rsid w:val="004B0CC0"/>
    <w:rsid w:val="004B0F5C"/>
    <w:rsid w:val="004B1171"/>
    <w:rsid w:val="004B14B4"/>
    <w:rsid w:val="004B1526"/>
    <w:rsid w:val="004B163C"/>
    <w:rsid w:val="004B1BAC"/>
    <w:rsid w:val="004B1C1D"/>
    <w:rsid w:val="004B22CA"/>
    <w:rsid w:val="004B235E"/>
    <w:rsid w:val="004B2EBC"/>
    <w:rsid w:val="004B2EDD"/>
    <w:rsid w:val="004B2F9A"/>
    <w:rsid w:val="004B3CD4"/>
    <w:rsid w:val="004B3E4C"/>
    <w:rsid w:val="004B3EFB"/>
    <w:rsid w:val="004B45CB"/>
    <w:rsid w:val="004B489F"/>
    <w:rsid w:val="004B5150"/>
    <w:rsid w:val="004B52D6"/>
    <w:rsid w:val="004B5AA8"/>
    <w:rsid w:val="004B5C81"/>
    <w:rsid w:val="004B610A"/>
    <w:rsid w:val="004B68EA"/>
    <w:rsid w:val="004B6D1B"/>
    <w:rsid w:val="004B6DBA"/>
    <w:rsid w:val="004B704B"/>
    <w:rsid w:val="004B7EF9"/>
    <w:rsid w:val="004C07CE"/>
    <w:rsid w:val="004C0984"/>
    <w:rsid w:val="004C0CCA"/>
    <w:rsid w:val="004C0F72"/>
    <w:rsid w:val="004C1115"/>
    <w:rsid w:val="004C15FF"/>
    <w:rsid w:val="004C1E2D"/>
    <w:rsid w:val="004C2132"/>
    <w:rsid w:val="004C22A2"/>
    <w:rsid w:val="004C238F"/>
    <w:rsid w:val="004C293C"/>
    <w:rsid w:val="004C32C7"/>
    <w:rsid w:val="004C36DA"/>
    <w:rsid w:val="004C4141"/>
    <w:rsid w:val="004C45E6"/>
    <w:rsid w:val="004C4CBD"/>
    <w:rsid w:val="004C5428"/>
    <w:rsid w:val="004C6337"/>
    <w:rsid w:val="004C6CCE"/>
    <w:rsid w:val="004C6D48"/>
    <w:rsid w:val="004C7256"/>
    <w:rsid w:val="004C7501"/>
    <w:rsid w:val="004C7731"/>
    <w:rsid w:val="004C791B"/>
    <w:rsid w:val="004C79BC"/>
    <w:rsid w:val="004C7A76"/>
    <w:rsid w:val="004C7F58"/>
    <w:rsid w:val="004D0032"/>
    <w:rsid w:val="004D07C9"/>
    <w:rsid w:val="004D08ED"/>
    <w:rsid w:val="004D139B"/>
    <w:rsid w:val="004D1757"/>
    <w:rsid w:val="004D1915"/>
    <w:rsid w:val="004D1C7C"/>
    <w:rsid w:val="004D229A"/>
    <w:rsid w:val="004D2371"/>
    <w:rsid w:val="004D27A8"/>
    <w:rsid w:val="004D2AAD"/>
    <w:rsid w:val="004D2E25"/>
    <w:rsid w:val="004D2EFB"/>
    <w:rsid w:val="004D3164"/>
    <w:rsid w:val="004D4162"/>
    <w:rsid w:val="004D4226"/>
    <w:rsid w:val="004D428E"/>
    <w:rsid w:val="004D4BF1"/>
    <w:rsid w:val="004D5016"/>
    <w:rsid w:val="004D5AF2"/>
    <w:rsid w:val="004D5DBA"/>
    <w:rsid w:val="004D6727"/>
    <w:rsid w:val="004D67E3"/>
    <w:rsid w:val="004D6AAD"/>
    <w:rsid w:val="004D72FD"/>
    <w:rsid w:val="004D7D67"/>
    <w:rsid w:val="004D7E96"/>
    <w:rsid w:val="004D7F09"/>
    <w:rsid w:val="004E0242"/>
    <w:rsid w:val="004E0347"/>
    <w:rsid w:val="004E0B8E"/>
    <w:rsid w:val="004E0BE3"/>
    <w:rsid w:val="004E1445"/>
    <w:rsid w:val="004E170C"/>
    <w:rsid w:val="004E1E21"/>
    <w:rsid w:val="004E2076"/>
    <w:rsid w:val="004E20EB"/>
    <w:rsid w:val="004E21F1"/>
    <w:rsid w:val="004E2707"/>
    <w:rsid w:val="004E2D48"/>
    <w:rsid w:val="004E356D"/>
    <w:rsid w:val="004E3719"/>
    <w:rsid w:val="004E3A2D"/>
    <w:rsid w:val="004E4632"/>
    <w:rsid w:val="004E4A41"/>
    <w:rsid w:val="004E4F90"/>
    <w:rsid w:val="004E5021"/>
    <w:rsid w:val="004E5303"/>
    <w:rsid w:val="004E550E"/>
    <w:rsid w:val="004E5631"/>
    <w:rsid w:val="004E6520"/>
    <w:rsid w:val="004E6A54"/>
    <w:rsid w:val="004E6A77"/>
    <w:rsid w:val="004E6BF1"/>
    <w:rsid w:val="004E7067"/>
    <w:rsid w:val="004E72BA"/>
    <w:rsid w:val="004E74E6"/>
    <w:rsid w:val="004E7532"/>
    <w:rsid w:val="004E7919"/>
    <w:rsid w:val="004E7D3E"/>
    <w:rsid w:val="004E7E37"/>
    <w:rsid w:val="004E7E62"/>
    <w:rsid w:val="004F02D8"/>
    <w:rsid w:val="004F037D"/>
    <w:rsid w:val="004F0395"/>
    <w:rsid w:val="004F0656"/>
    <w:rsid w:val="004F10AB"/>
    <w:rsid w:val="004F117C"/>
    <w:rsid w:val="004F13EE"/>
    <w:rsid w:val="004F14DE"/>
    <w:rsid w:val="004F1892"/>
    <w:rsid w:val="004F20AE"/>
    <w:rsid w:val="004F2DBC"/>
    <w:rsid w:val="004F2DE2"/>
    <w:rsid w:val="004F2FCE"/>
    <w:rsid w:val="004F3C18"/>
    <w:rsid w:val="004F3E29"/>
    <w:rsid w:val="004F3EC6"/>
    <w:rsid w:val="004F3F61"/>
    <w:rsid w:val="004F440E"/>
    <w:rsid w:val="004F47E1"/>
    <w:rsid w:val="004F48AB"/>
    <w:rsid w:val="004F4E21"/>
    <w:rsid w:val="004F4EE7"/>
    <w:rsid w:val="004F50DB"/>
    <w:rsid w:val="004F54B9"/>
    <w:rsid w:val="004F5987"/>
    <w:rsid w:val="004F5B5A"/>
    <w:rsid w:val="004F666A"/>
    <w:rsid w:val="005003EF"/>
    <w:rsid w:val="00500484"/>
    <w:rsid w:val="005010D0"/>
    <w:rsid w:val="00501329"/>
    <w:rsid w:val="0050145C"/>
    <w:rsid w:val="00501CB9"/>
    <w:rsid w:val="00501D5F"/>
    <w:rsid w:val="00501F11"/>
    <w:rsid w:val="00501F65"/>
    <w:rsid w:val="005020A0"/>
    <w:rsid w:val="00502673"/>
    <w:rsid w:val="00502BDD"/>
    <w:rsid w:val="00502D51"/>
    <w:rsid w:val="00502DA6"/>
    <w:rsid w:val="00502E02"/>
    <w:rsid w:val="00502FA8"/>
    <w:rsid w:val="00503021"/>
    <w:rsid w:val="005033EE"/>
    <w:rsid w:val="00503957"/>
    <w:rsid w:val="00503C22"/>
    <w:rsid w:val="00503EFE"/>
    <w:rsid w:val="005043A4"/>
    <w:rsid w:val="00505217"/>
    <w:rsid w:val="005056DC"/>
    <w:rsid w:val="00505743"/>
    <w:rsid w:val="00505748"/>
    <w:rsid w:val="00505A2F"/>
    <w:rsid w:val="00505A4A"/>
    <w:rsid w:val="00505B39"/>
    <w:rsid w:val="00505E8D"/>
    <w:rsid w:val="0050623B"/>
    <w:rsid w:val="005063AD"/>
    <w:rsid w:val="005068EF"/>
    <w:rsid w:val="00506A73"/>
    <w:rsid w:val="00506ADC"/>
    <w:rsid w:val="005071F3"/>
    <w:rsid w:val="005072D3"/>
    <w:rsid w:val="005072E9"/>
    <w:rsid w:val="0050736F"/>
    <w:rsid w:val="00507801"/>
    <w:rsid w:val="00507CF4"/>
    <w:rsid w:val="0051033E"/>
    <w:rsid w:val="0051082F"/>
    <w:rsid w:val="00510EB4"/>
    <w:rsid w:val="00511094"/>
    <w:rsid w:val="00511227"/>
    <w:rsid w:val="0051169C"/>
    <w:rsid w:val="00511F9D"/>
    <w:rsid w:val="005120A8"/>
    <w:rsid w:val="00512E42"/>
    <w:rsid w:val="0051326B"/>
    <w:rsid w:val="00513447"/>
    <w:rsid w:val="00513798"/>
    <w:rsid w:val="00513CB5"/>
    <w:rsid w:val="00513E77"/>
    <w:rsid w:val="00513F9B"/>
    <w:rsid w:val="00514105"/>
    <w:rsid w:val="00514716"/>
    <w:rsid w:val="00514AD4"/>
    <w:rsid w:val="00514D8C"/>
    <w:rsid w:val="00514EE3"/>
    <w:rsid w:val="00515355"/>
    <w:rsid w:val="005155FD"/>
    <w:rsid w:val="00515FC9"/>
    <w:rsid w:val="00516793"/>
    <w:rsid w:val="00516CFA"/>
    <w:rsid w:val="00516E42"/>
    <w:rsid w:val="00516FB5"/>
    <w:rsid w:val="00517057"/>
    <w:rsid w:val="0051798D"/>
    <w:rsid w:val="00517B19"/>
    <w:rsid w:val="005201E8"/>
    <w:rsid w:val="005203EA"/>
    <w:rsid w:val="00520512"/>
    <w:rsid w:val="005206FA"/>
    <w:rsid w:val="0052075A"/>
    <w:rsid w:val="0052077E"/>
    <w:rsid w:val="00520C2B"/>
    <w:rsid w:val="00520E59"/>
    <w:rsid w:val="00520E5F"/>
    <w:rsid w:val="005211A8"/>
    <w:rsid w:val="00521F48"/>
    <w:rsid w:val="005220D2"/>
    <w:rsid w:val="0052213E"/>
    <w:rsid w:val="005222A8"/>
    <w:rsid w:val="00522304"/>
    <w:rsid w:val="00522629"/>
    <w:rsid w:val="00523113"/>
    <w:rsid w:val="00523237"/>
    <w:rsid w:val="005239C6"/>
    <w:rsid w:val="00524492"/>
    <w:rsid w:val="005244F0"/>
    <w:rsid w:val="00524C15"/>
    <w:rsid w:val="0052512D"/>
    <w:rsid w:val="005251EC"/>
    <w:rsid w:val="005254D7"/>
    <w:rsid w:val="00525542"/>
    <w:rsid w:val="00525601"/>
    <w:rsid w:val="00525A50"/>
    <w:rsid w:val="005267B9"/>
    <w:rsid w:val="00526CB7"/>
    <w:rsid w:val="00526D26"/>
    <w:rsid w:val="00526EF7"/>
    <w:rsid w:val="0052706E"/>
    <w:rsid w:val="00527462"/>
    <w:rsid w:val="00527518"/>
    <w:rsid w:val="00527857"/>
    <w:rsid w:val="00527883"/>
    <w:rsid w:val="00527930"/>
    <w:rsid w:val="00527DAC"/>
    <w:rsid w:val="00527DF7"/>
    <w:rsid w:val="005303C3"/>
    <w:rsid w:val="00530926"/>
    <w:rsid w:val="00530991"/>
    <w:rsid w:val="005309F5"/>
    <w:rsid w:val="00530A61"/>
    <w:rsid w:val="00530AE2"/>
    <w:rsid w:val="00531788"/>
    <w:rsid w:val="00531982"/>
    <w:rsid w:val="005319AF"/>
    <w:rsid w:val="00531CA1"/>
    <w:rsid w:val="00531DA7"/>
    <w:rsid w:val="00531E58"/>
    <w:rsid w:val="00531FA9"/>
    <w:rsid w:val="00532299"/>
    <w:rsid w:val="005324BD"/>
    <w:rsid w:val="00532B39"/>
    <w:rsid w:val="00532FD5"/>
    <w:rsid w:val="0053313A"/>
    <w:rsid w:val="00533569"/>
    <w:rsid w:val="00533EC4"/>
    <w:rsid w:val="0053428D"/>
    <w:rsid w:val="005343C7"/>
    <w:rsid w:val="005345B2"/>
    <w:rsid w:val="005347AD"/>
    <w:rsid w:val="00534B4F"/>
    <w:rsid w:val="00534BB1"/>
    <w:rsid w:val="00534D72"/>
    <w:rsid w:val="00534FE4"/>
    <w:rsid w:val="00535612"/>
    <w:rsid w:val="0053567E"/>
    <w:rsid w:val="0053606A"/>
    <w:rsid w:val="005362C2"/>
    <w:rsid w:val="0053655B"/>
    <w:rsid w:val="005366AE"/>
    <w:rsid w:val="00536B82"/>
    <w:rsid w:val="00536DB4"/>
    <w:rsid w:val="0053755D"/>
    <w:rsid w:val="0053763E"/>
    <w:rsid w:val="0053774C"/>
    <w:rsid w:val="00537859"/>
    <w:rsid w:val="005378A1"/>
    <w:rsid w:val="00537B55"/>
    <w:rsid w:val="00540171"/>
    <w:rsid w:val="00540319"/>
    <w:rsid w:val="00540C7C"/>
    <w:rsid w:val="00540C89"/>
    <w:rsid w:val="00540DF9"/>
    <w:rsid w:val="005410C3"/>
    <w:rsid w:val="0054122E"/>
    <w:rsid w:val="005415ED"/>
    <w:rsid w:val="00542407"/>
    <w:rsid w:val="00542930"/>
    <w:rsid w:val="005429A8"/>
    <w:rsid w:val="00543808"/>
    <w:rsid w:val="00543A67"/>
    <w:rsid w:val="00543C1D"/>
    <w:rsid w:val="005445C6"/>
    <w:rsid w:val="00545227"/>
    <w:rsid w:val="00545607"/>
    <w:rsid w:val="0054564F"/>
    <w:rsid w:val="00545C49"/>
    <w:rsid w:val="00546A24"/>
    <w:rsid w:val="00547BAF"/>
    <w:rsid w:val="00547F4A"/>
    <w:rsid w:val="00547FCB"/>
    <w:rsid w:val="0055026B"/>
    <w:rsid w:val="005502C8"/>
    <w:rsid w:val="00550456"/>
    <w:rsid w:val="00551034"/>
    <w:rsid w:val="00551951"/>
    <w:rsid w:val="00551F2D"/>
    <w:rsid w:val="00552219"/>
    <w:rsid w:val="0055262E"/>
    <w:rsid w:val="0055267D"/>
    <w:rsid w:val="00552A1D"/>
    <w:rsid w:val="00552E5E"/>
    <w:rsid w:val="00553234"/>
    <w:rsid w:val="005533A3"/>
    <w:rsid w:val="00554125"/>
    <w:rsid w:val="00554552"/>
    <w:rsid w:val="00554916"/>
    <w:rsid w:val="00554A59"/>
    <w:rsid w:val="0055547C"/>
    <w:rsid w:val="005554AA"/>
    <w:rsid w:val="00555B01"/>
    <w:rsid w:val="005565DC"/>
    <w:rsid w:val="005565FA"/>
    <w:rsid w:val="005566DA"/>
    <w:rsid w:val="00556923"/>
    <w:rsid w:val="00556FC7"/>
    <w:rsid w:val="005571C6"/>
    <w:rsid w:val="00557672"/>
    <w:rsid w:val="00557679"/>
    <w:rsid w:val="00560B53"/>
    <w:rsid w:val="00560C1F"/>
    <w:rsid w:val="00561219"/>
    <w:rsid w:val="00561412"/>
    <w:rsid w:val="0056144C"/>
    <w:rsid w:val="00561598"/>
    <w:rsid w:val="00562107"/>
    <w:rsid w:val="0056261B"/>
    <w:rsid w:val="00562BCE"/>
    <w:rsid w:val="00562C41"/>
    <w:rsid w:val="00562F29"/>
    <w:rsid w:val="00563084"/>
    <w:rsid w:val="005630D7"/>
    <w:rsid w:val="005630DC"/>
    <w:rsid w:val="00563179"/>
    <w:rsid w:val="005632B4"/>
    <w:rsid w:val="00563648"/>
    <w:rsid w:val="00563AAF"/>
    <w:rsid w:val="00563B1D"/>
    <w:rsid w:val="00563BBF"/>
    <w:rsid w:val="005643C9"/>
    <w:rsid w:val="00564514"/>
    <w:rsid w:val="005645D2"/>
    <w:rsid w:val="00564B1E"/>
    <w:rsid w:val="00564E39"/>
    <w:rsid w:val="00564ED9"/>
    <w:rsid w:val="005657ED"/>
    <w:rsid w:val="00565A47"/>
    <w:rsid w:val="00565D08"/>
    <w:rsid w:val="00565D88"/>
    <w:rsid w:val="00565EDB"/>
    <w:rsid w:val="00566296"/>
    <w:rsid w:val="005663EF"/>
    <w:rsid w:val="00566410"/>
    <w:rsid w:val="00566500"/>
    <w:rsid w:val="005665AB"/>
    <w:rsid w:val="0056695B"/>
    <w:rsid w:val="00566D14"/>
    <w:rsid w:val="00567914"/>
    <w:rsid w:val="005679D3"/>
    <w:rsid w:val="00567A59"/>
    <w:rsid w:val="00567EA0"/>
    <w:rsid w:val="005701D3"/>
    <w:rsid w:val="005707CE"/>
    <w:rsid w:val="00570857"/>
    <w:rsid w:val="005708A3"/>
    <w:rsid w:val="0057124A"/>
    <w:rsid w:val="00571F2B"/>
    <w:rsid w:val="0057250C"/>
    <w:rsid w:val="005730E0"/>
    <w:rsid w:val="005736ED"/>
    <w:rsid w:val="00573C25"/>
    <w:rsid w:val="00574184"/>
    <w:rsid w:val="00574393"/>
    <w:rsid w:val="00574457"/>
    <w:rsid w:val="00574EB8"/>
    <w:rsid w:val="00574EE4"/>
    <w:rsid w:val="00574EF7"/>
    <w:rsid w:val="005754F2"/>
    <w:rsid w:val="005755AA"/>
    <w:rsid w:val="005758EC"/>
    <w:rsid w:val="0057644F"/>
    <w:rsid w:val="005765B6"/>
    <w:rsid w:val="00576837"/>
    <w:rsid w:val="00576996"/>
    <w:rsid w:val="00576B7E"/>
    <w:rsid w:val="00576C14"/>
    <w:rsid w:val="005777A2"/>
    <w:rsid w:val="00577C2B"/>
    <w:rsid w:val="005805F1"/>
    <w:rsid w:val="005809A4"/>
    <w:rsid w:val="00580D68"/>
    <w:rsid w:val="005810B5"/>
    <w:rsid w:val="00581262"/>
    <w:rsid w:val="005813EE"/>
    <w:rsid w:val="005817B4"/>
    <w:rsid w:val="00581C75"/>
    <w:rsid w:val="0058256D"/>
    <w:rsid w:val="005826C7"/>
    <w:rsid w:val="005827ED"/>
    <w:rsid w:val="00582A77"/>
    <w:rsid w:val="00582AF7"/>
    <w:rsid w:val="00582CAE"/>
    <w:rsid w:val="00582F97"/>
    <w:rsid w:val="0058337C"/>
    <w:rsid w:val="005836E0"/>
    <w:rsid w:val="00583F44"/>
    <w:rsid w:val="005841B8"/>
    <w:rsid w:val="0058436F"/>
    <w:rsid w:val="005848E7"/>
    <w:rsid w:val="00584D57"/>
    <w:rsid w:val="005857D2"/>
    <w:rsid w:val="00585895"/>
    <w:rsid w:val="00585B56"/>
    <w:rsid w:val="00585BF9"/>
    <w:rsid w:val="00585C77"/>
    <w:rsid w:val="00585E68"/>
    <w:rsid w:val="005861D0"/>
    <w:rsid w:val="005864F4"/>
    <w:rsid w:val="0058724F"/>
    <w:rsid w:val="005873EF"/>
    <w:rsid w:val="005878FE"/>
    <w:rsid w:val="00587A04"/>
    <w:rsid w:val="00587E3A"/>
    <w:rsid w:val="00590085"/>
    <w:rsid w:val="00590534"/>
    <w:rsid w:val="00590584"/>
    <w:rsid w:val="00590835"/>
    <w:rsid w:val="00590D61"/>
    <w:rsid w:val="00591E2D"/>
    <w:rsid w:val="00591E95"/>
    <w:rsid w:val="00592814"/>
    <w:rsid w:val="00592DF0"/>
    <w:rsid w:val="0059358F"/>
    <w:rsid w:val="00593683"/>
    <w:rsid w:val="00593EA0"/>
    <w:rsid w:val="00593F8B"/>
    <w:rsid w:val="005944BD"/>
    <w:rsid w:val="005945A5"/>
    <w:rsid w:val="00594730"/>
    <w:rsid w:val="00594C92"/>
    <w:rsid w:val="00594CC3"/>
    <w:rsid w:val="00594CC5"/>
    <w:rsid w:val="00595311"/>
    <w:rsid w:val="0059569D"/>
    <w:rsid w:val="005956AE"/>
    <w:rsid w:val="0059580E"/>
    <w:rsid w:val="00595937"/>
    <w:rsid w:val="00595967"/>
    <w:rsid w:val="00595A61"/>
    <w:rsid w:val="00595D62"/>
    <w:rsid w:val="00596051"/>
    <w:rsid w:val="00596264"/>
    <w:rsid w:val="005969F1"/>
    <w:rsid w:val="00596D86"/>
    <w:rsid w:val="00596DB1"/>
    <w:rsid w:val="005970D4"/>
    <w:rsid w:val="0059745C"/>
    <w:rsid w:val="00597BAF"/>
    <w:rsid w:val="005A0179"/>
    <w:rsid w:val="005A0481"/>
    <w:rsid w:val="005A06BB"/>
    <w:rsid w:val="005A0D44"/>
    <w:rsid w:val="005A1065"/>
    <w:rsid w:val="005A122D"/>
    <w:rsid w:val="005A18A0"/>
    <w:rsid w:val="005A2516"/>
    <w:rsid w:val="005A3712"/>
    <w:rsid w:val="005A371B"/>
    <w:rsid w:val="005A3E88"/>
    <w:rsid w:val="005A41C9"/>
    <w:rsid w:val="005A43F6"/>
    <w:rsid w:val="005A498D"/>
    <w:rsid w:val="005A4E55"/>
    <w:rsid w:val="005A5319"/>
    <w:rsid w:val="005A5831"/>
    <w:rsid w:val="005A66A8"/>
    <w:rsid w:val="005A6CF0"/>
    <w:rsid w:val="005A6DDF"/>
    <w:rsid w:val="005A7AC4"/>
    <w:rsid w:val="005A7DC7"/>
    <w:rsid w:val="005B012D"/>
    <w:rsid w:val="005B02C9"/>
    <w:rsid w:val="005B03B7"/>
    <w:rsid w:val="005B03CA"/>
    <w:rsid w:val="005B07EF"/>
    <w:rsid w:val="005B10B2"/>
    <w:rsid w:val="005B1464"/>
    <w:rsid w:val="005B157E"/>
    <w:rsid w:val="005B168B"/>
    <w:rsid w:val="005B1C3A"/>
    <w:rsid w:val="005B21AF"/>
    <w:rsid w:val="005B2534"/>
    <w:rsid w:val="005B29FC"/>
    <w:rsid w:val="005B2B26"/>
    <w:rsid w:val="005B2CCD"/>
    <w:rsid w:val="005B2DB8"/>
    <w:rsid w:val="005B2E32"/>
    <w:rsid w:val="005B31A4"/>
    <w:rsid w:val="005B35C4"/>
    <w:rsid w:val="005B3B37"/>
    <w:rsid w:val="005B432D"/>
    <w:rsid w:val="005B5502"/>
    <w:rsid w:val="005B55B0"/>
    <w:rsid w:val="005B576F"/>
    <w:rsid w:val="005B5DBA"/>
    <w:rsid w:val="005B640F"/>
    <w:rsid w:val="005B6803"/>
    <w:rsid w:val="005B6A9A"/>
    <w:rsid w:val="005B6EBE"/>
    <w:rsid w:val="005B755A"/>
    <w:rsid w:val="005B769F"/>
    <w:rsid w:val="005B78D4"/>
    <w:rsid w:val="005B7C3F"/>
    <w:rsid w:val="005B7E58"/>
    <w:rsid w:val="005B7FC9"/>
    <w:rsid w:val="005C03FB"/>
    <w:rsid w:val="005C0923"/>
    <w:rsid w:val="005C0E73"/>
    <w:rsid w:val="005C144B"/>
    <w:rsid w:val="005C1D3D"/>
    <w:rsid w:val="005C1F2A"/>
    <w:rsid w:val="005C2A2F"/>
    <w:rsid w:val="005C2BF0"/>
    <w:rsid w:val="005C3267"/>
    <w:rsid w:val="005C32CD"/>
    <w:rsid w:val="005C341D"/>
    <w:rsid w:val="005C3701"/>
    <w:rsid w:val="005C38EA"/>
    <w:rsid w:val="005C3999"/>
    <w:rsid w:val="005C3D1D"/>
    <w:rsid w:val="005C45E0"/>
    <w:rsid w:val="005C4AD7"/>
    <w:rsid w:val="005C4B0D"/>
    <w:rsid w:val="005C594A"/>
    <w:rsid w:val="005C5C84"/>
    <w:rsid w:val="005C6458"/>
    <w:rsid w:val="005C6941"/>
    <w:rsid w:val="005C6B83"/>
    <w:rsid w:val="005C7149"/>
    <w:rsid w:val="005C71FA"/>
    <w:rsid w:val="005C74C5"/>
    <w:rsid w:val="005C7719"/>
    <w:rsid w:val="005C7EA0"/>
    <w:rsid w:val="005D0239"/>
    <w:rsid w:val="005D0280"/>
    <w:rsid w:val="005D02E1"/>
    <w:rsid w:val="005D072A"/>
    <w:rsid w:val="005D0CE6"/>
    <w:rsid w:val="005D135D"/>
    <w:rsid w:val="005D1903"/>
    <w:rsid w:val="005D1C80"/>
    <w:rsid w:val="005D1EC3"/>
    <w:rsid w:val="005D218A"/>
    <w:rsid w:val="005D230A"/>
    <w:rsid w:val="005D2544"/>
    <w:rsid w:val="005D254A"/>
    <w:rsid w:val="005D26EE"/>
    <w:rsid w:val="005D27B6"/>
    <w:rsid w:val="005D2984"/>
    <w:rsid w:val="005D30D2"/>
    <w:rsid w:val="005D3496"/>
    <w:rsid w:val="005D351A"/>
    <w:rsid w:val="005D3764"/>
    <w:rsid w:val="005D4074"/>
    <w:rsid w:val="005D4463"/>
    <w:rsid w:val="005D46D7"/>
    <w:rsid w:val="005D5C46"/>
    <w:rsid w:val="005D6553"/>
    <w:rsid w:val="005D6584"/>
    <w:rsid w:val="005D6DF8"/>
    <w:rsid w:val="005D76FA"/>
    <w:rsid w:val="005D7976"/>
    <w:rsid w:val="005D7D3F"/>
    <w:rsid w:val="005E000A"/>
    <w:rsid w:val="005E0266"/>
    <w:rsid w:val="005E06ED"/>
    <w:rsid w:val="005E0EA6"/>
    <w:rsid w:val="005E0F2A"/>
    <w:rsid w:val="005E0F8D"/>
    <w:rsid w:val="005E15CD"/>
    <w:rsid w:val="005E17CA"/>
    <w:rsid w:val="005E1897"/>
    <w:rsid w:val="005E1A66"/>
    <w:rsid w:val="005E1AAB"/>
    <w:rsid w:val="005E25C3"/>
    <w:rsid w:val="005E271B"/>
    <w:rsid w:val="005E277A"/>
    <w:rsid w:val="005E2D6F"/>
    <w:rsid w:val="005E2F93"/>
    <w:rsid w:val="005E38D4"/>
    <w:rsid w:val="005E3AE9"/>
    <w:rsid w:val="005E3EEC"/>
    <w:rsid w:val="005E4155"/>
    <w:rsid w:val="005E4984"/>
    <w:rsid w:val="005E4BFB"/>
    <w:rsid w:val="005E4D81"/>
    <w:rsid w:val="005E4F68"/>
    <w:rsid w:val="005E55EC"/>
    <w:rsid w:val="005E57CA"/>
    <w:rsid w:val="005E595C"/>
    <w:rsid w:val="005E5B00"/>
    <w:rsid w:val="005E5B4C"/>
    <w:rsid w:val="005E5FCE"/>
    <w:rsid w:val="005E6035"/>
    <w:rsid w:val="005E61EF"/>
    <w:rsid w:val="005E6B59"/>
    <w:rsid w:val="005E6C32"/>
    <w:rsid w:val="005E6E10"/>
    <w:rsid w:val="005E6F04"/>
    <w:rsid w:val="005E7A49"/>
    <w:rsid w:val="005F06DA"/>
    <w:rsid w:val="005F07EE"/>
    <w:rsid w:val="005F1003"/>
    <w:rsid w:val="005F1208"/>
    <w:rsid w:val="005F167B"/>
    <w:rsid w:val="005F16AD"/>
    <w:rsid w:val="005F1DA3"/>
    <w:rsid w:val="005F205B"/>
    <w:rsid w:val="005F25CB"/>
    <w:rsid w:val="005F27B0"/>
    <w:rsid w:val="005F28A9"/>
    <w:rsid w:val="005F2A8A"/>
    <w:rsid w:val="005F2A94"/>
    <w:rsid w:val="005F2B08"/>
    <w:rsid w:val="005F310D"/>
    <w:rsid w:val="005F31BD"/>
    <w:rsid w:val="005F3418"/>
    <w:rsid w:val="005F3452"/>
    <w:rsid w:val="005F3523"/>
    <w:rsid w:val="005F363B"/>
    <w:rsid w:val="005F37C7"/>
    <w:rsid w:val="005F3D6F"/>
    <w:rsid w:val="005F3EED"/>
    <w:rsid w:val="005F437E"/>
    <w:rsid w:val="005F43EF"/>
    <w:rsid w:val="005F467C"/>
    <w:rsid w:val="005F4A25"/>
    <w:rsid w:val="005F4CFE"/>
    <w:rsid w:val="005F5608"/>
    <w:rsid w:val="005F59FF"/>
    <w:rsid w:val="005F5B22"/>
    <w:rsid w:val="005F5E73"/>
    <w:rsid w:val="005F61E2"/>
    <w:rsid w:val="005F64E3"/>
    <w:rsid w:val="005F6D75"/>
    <w:rsid w:val="005F706C"/>
    <w:rsid w:val="005F7392"/>
    <w:rsid w:val="005F76B0"/>
    <w:rsid w:val="005F796F"/>
    <w:rsid w:val="005F7DE7"/>
    <w:rsid w:val="006009B1"/>
    <w:rsid w:val="00600C40"/>
    <w:rsid w:val="00600F99"/>
    <w:rsid w:val="00601543"/>
    <w:rsid w:val="00601577"/>
    <w:rsid w:val="00602098"/>
    <w:rsid w:val="0060209B"/>
    <w:rsid w:val="0060210A"/>
    <w:rsid w:val="00602304"/>
    <w:rsid w:val="00602576"/>
    <w:rsid w:val="00602D77"/>
    <w:rsid w:val="00602E77"/>
    <w:rsid w:val="00602F50"/>
    <w:rsid w:val="00603350"/>
    <w:rsid w:val="0060338D"/>
    <w:rsid w:val="00603750"/>
    <w:rsid w:val="00603CB4"/>
    <w:rsid w:val="00603D73"/>
    <w:rsid w:val="00603F19"/>
    <w:rsid w:val="00604419"/>
    <w:rsid w:val="006050B9"/>
    <w:rsid w:val="006051D6"/>
    <w:rsid w:val="00605A5C"/>
    <w:rsid w:val="00605AAB"/>
    <w:rsid w:val="00605CDD"/>
    <w:rsid w:val="006062C8"/>
    <w:rsid w:val="00606352"/>
    <w:rsid w:val="00606406"/>
    <w:rsid w:val="006064F0"/>
    <w:rsid w:val="00606913"/>
    <w:rsid w:val="0060691C"/>
    <w:rsid w:val="00606A50"/>
    <w:rsid w:val="00606D64"/>
    <w:rsid w:val="00606D8D"/>
    <w:rsid w:val="00607BDB"/>
    <w:rsid w:val="00607EC8"/>
    <w:rsid w:val="0061017F"/>
    <w:rsid w:val="00610282"/>
    <w:rsid w:val="006105C0"/>
    <w:rsid w:val="006107B9"/>
    <w:rsid w:val="00610877"/>
    <w:rsid w:val="00610FE2"/>
    <w:rsid w:val="006111C3"/>
    <w:rsid w:val="006113F0"/>
    <w:rsid w:val="00611724"/>
    <w:rsid w:val="00611AF2"/>
    <w:rsid w:val="00611E04"/>
    <w:rsid w:val="006121BA"/>
    <w:rsid w:val="0061263E"/>
    <w:rsid w:val="006126F0"/>
    <w:rsid w:val="006127A2"/>
    <w:rsid w:val="006127C9"/>
    <w:rsid w:val="00612901"/>
    <w:rsid w:val="00613095"/>
    <w:rsid w:val="006132F4"/>
    <w:rsid w:val="00613340"/>
    <w:rsid w:val="00613643"/>
    <w:rsid w:val="006136E0"/>
    <w:rsid w:val="00613873"/>
    <w:rsid w:val="006139CA"/>
    <w:rsid w:val="00613BD4"/>
    <w:rsid w:val="00613BD6"/>
    <w:rsid w:val="00613E90"/>
    <w:rsid w:val="00613EAD"/>
    <w:rsid w:val="0061408E"/>
    <w:rsid w:val="006141AC"/>
    <w:rsid w:val="0061466F"/>
    <w:rsid w:val="00614701"/>
    <w:rsid w:val="006147A4"/>
    <w:rsid w:val="00614FA5"/>
    <w:rsid w:val="00615340"/>
    <w:rsid w:val="00615FC5"/>
    <w:rsid w:val="00616585"/>
    <w:rsid w:val="006166B3"/>
    <w:rsid w:val="00616893"/>
    <w:rsid w:val="00616C4D"/>
    <w:rsid w:val="00616DD3"/>
    <w:rsid w:val="0061702C"/>
    <w:rsid w:val="00617719"/>
    <w:rsid w:val="00617A1B"/>
    <w:rsid w:val="00617EB8"/>
    <w:rsid w:val="00617F4A"/>
    <w:rsid w:val="00620200"/>
    <w:rsid w:val="006206B7"/>
    <w:rsid w:val="00620C93"/>
    <w:rsid w:val="00620DDE"/>
    <w:rsid w:val="00620F4C"/>
    <w:rsid w:val="006210B5"/>
    <w:rsid w:val="006211F5"/>
    <w:rsid w:val="00621366"/>
    <w:rsid w:val="006214AD"/>
    <w:rsid w:val="006215F1"/>
    <w:rsid w:val="0062182D"/>
    <w:rsid w:val="006218A3"/>
    <w:rsid w:val="0062197C"/>
    <w:rsid w:val="00622042"/>
    <w:rsid w:val="006222C5"/>
    <w:rsid w:val="00622A9E"/>
    <w:rsid w:val="00622ACB"/>
    <w:rsid w:val="00622BA0"/>
    <w:rsid w:val="00622EEE"/>
    <w:rsid w:val="006233F9"/>
    <w:rsid w:val="00623441"/>
    <w:rsid w:val="0062344B"/>
    <w:rsid w:val="0062360F"/>
    <w:rsid w:val="00623A8F"/>
    <w:rsid w:val="00623C3C"/>
    <w:rsid w:val="00623D5B"/>
    <w:rsid w:val="00623DC7"/>
    <w:rsid w:val="0062410E"/>
    <w:rsid w:val="00624517"/>
    <w:rsid w:val="00625475"/>
    <w:rsid w:val="00625492"/>
    <w:rsid w:val="006260FF"/>
    <w:rsid w:val="00626277"/>
    <w:rsid w:val="00626581"/>
    <w:rsid w:val="006265CE"/>
    <w:rsid w:val="00627003"/>
    <w:rsid w:val="006270C3"/>
    <w:rsid w:val="006275FA"/>
    <w:rsid w:val="00627648"/>
    <w:rsid w:val="0062768A"/>
    <w:rsid w:val="00627DFF"/>
    <w:rsid w:val="00627EFF"/>
    <w:rsid w:val="006307C8"/>
    <w:rsid w:val="0063099A"/>
    <w:rsid w:val="00630EE6"/>
    <w:rsid w:val="0063117E"/>
    <w:rsid w:val="006311C4"/>
    <w:rsid w:val="006311D4"/>
    <w:rsid w:val="0063123D"/>
    <w:rsid w:val="00631469"/>
    <w:rsid w:val="00631782"/>
    <w:rsid w:val="006318B3"/>
    <w:rsid w:val="00631C1F"/>
    <w:rsid w:val="00631C36"/>
    <w:rsid w:val="00631CA8"/>
    <w:rsid w:val="00631DE5"/>
    <w:rsid w:val="00631F52"/>
    <w:rsid w:val="00632045"/>
    <w:rsid w:val="00632775"/>
    <w:rsid w:val="0063341E"/>
    <w:rsid w:val="0063349D"/>
    <w:rsid w:val="00633607"/>
    <w:rsid w:val="00633CC5"/>
    <w:rsid w:val="00633DC3"/>
    <w:rsid w:val="00634019"/>
    <w:rsid w:val="006349D1"/>
    <w:rsid w:val="006349DE"/>
    <w:rsid w:val="00634BAB"/>
    <w:rsid w:val="00634D0A"/>
    <w:rsid w:val="00634E4C"/>
    <w:rsid w:val="006352C3"/>
    <w:rsid w:val="0063581C"/>
    <w:rsid w:val="00635F77"/>
    <w:rsid w:val="00636222"/>
    <w:rsid w:val="0063643B"/>
    <w:rsid w:val="006364DE"/>
    <w:rsid w:val="00637049"/>
    <w:rsid w:val="00637BD9"/>
    <w:rsid w:val="00637E00"/>
    <w:rsid w:val="006401B4"/>
    <w:rsid w:val="00640FB5"/>
    <w:rsid w:val="00641ECF"/>
    <w:rsid w:val="00641FEF"/>
    <w:rsid w:val="0064247B"/>
    <w:rsid w:val="0064261D"/>
    <w:rsid w:val="00643E4B"/>
    <w:rsid w:val="00644043"/>
    <w:rsid w:val="00644C41"/>
    <w:rsid w:val="0064523B"/>
    <w:rsid w:val="00645302"/>
    <w:rsid w:val="0064531E"/>
    <w:rsid w:val="00645923"/>
    <w:rsid w:val="00645B58"/>
    <w:rsid w:val="00645DAE"/>
    <w:rsid w:val="00645E95"/>
    <w:rsid w:val="006462E8"/>
    <w:rsid w:val="006464DA"/>
    <w:rsid w:val="006466F1"/>
    <w:rsid w:val="00647173"/>
    <w:rsid w:val="00647342"/>
    <w:rsid w:val="00647890"/>
    <w:rsid w:val="00647AD2"/>
    <w:rsid w:val="00647DB7"/>
    <w:rsid w:val="0065020E"/>
    <w:rsid w:val="006503D2"/>
    <w:rsid w:val="006503EE"/>
    <w:rsid w:val="00650DB8"/>
    <w:rsid w:val="00650E39"/>
    <w:rsid w:val="006510D0"/>
    <w:rsid w:val="00651181"/>
    <w:rsid w:val="006513A9"/>
    <w:rsid w:val="00651502"/>
    <w:rsid w:val="00651CC8"/>
    <w:rsid w:val="00651CCB"/>
    <w:rsid w:val="00651F10"/>
    <w:rsid w:val="0065273D"/>
    <w:rsid w:val="0065319D"/>
    <w:rsid w:val="00653618"/>
    <w:rsid w:val="00653A9B"/>
    <w:rsid w:val="00653EB7"/>
    <w:rsid w:val="00654987"/>
    <w:rsid w:val="00654D34"/>
    <w:rsid w:val="00654D36"/>
    <w:rsid w:val="00655150"/>
    <w:rsid w:val="006551E0"/>
    <w:rsid w:val="006559E6"/>
    <w:rsid w:val="006560E1"/>
    <w:rsid w:val="00656143"/>
    <w:rsid w:val="006562FE"/>
    <w:rsid w:val="006563B5"/>
    <w:rsid w:val="00656AC5"/>
    <w:rsid w:val="00656CCC"/>
    <w:rsid w:val="00657157"/>
    <w:rsid w:val="00657372"/>
    <w:rsid w:val="00657586"/>
    <w:rsid w:val="00657828"/>
    <w:rsid w:val="00657974"/>
    <w:rsid w:val="006579A1"/>
    <w:rsid w:val="00657B6F"/>
    <w:rsid w:val="006602C6"/>
    <w:rsid w:val="00660363"/>
    <w:rsid w:val="00660441"/>
    <w:rsid w:val="006605AA"/>
    <w:rsid w:val="0066071C"/>
    <w:rsid w:val="00660D04"/>
    <w:rsid w:val="00660DCB"/>
    <w:rsid w:val="00661244"/>
    <w:rsid w:val="00661501"/>
    <w:rsid w:val="00661B37"/>
    <w:rsid w:val="00661FCF"/>
    <w:rsid w:val="006623E1"/>
    <w:rsid w:val="00662529"/>
    <w:rsid w:val="00662881"/>
    <w:rsid w:val="0066295B"/>
    <w:rsid w:val="00662A8A"/>
    <w:rsid w:val="00662DBE"/>
    <w:rsid w:val="00662E2A"/>
    <w:rsid w:val="0066336E"/>
    <w:rsid w:val="006635AB"/>
    <w:rsid w:val="00663BCC"/>
    <w:rsid w:val="00663ED5"/>
    <w:rsid w:val="0066405D"/>
    <w:rsid w:val="006645A2"/>
    <w:rsid w:val="00664C0E"/>
    <w:rsid w:val="00664E1B"/>
    <w:rsid w:val="00664F4E"/>
    <w:rsid w:val="00665470"/>
    <w:rsid w:val="0066550A"/>
    <w:rsid w:val="00665553"/>
    <w:rsid w:val="00665676"/>
    <w:rsid w:val="006658BA"/>
    <w:rsid w:val="00665AE6"/>
    <w:rsid w:val="006662AC"/>
    <w:rsid w:val="00666A00"/>
    <w:rsid w:val="00666F6F"/>
    <w:rsid w:val="00667014"/>
    <w:rsid w:val="0066718E"/>
    <w:rsid w:val="00667375"/>
    <w:rsid w:val="00667B1A"/>
    <w:rsid w:val="00670178"/>
    <w:rsid w:val="0067019F"/>
    <w:rsid w:val="00670771"/>
    <w:rsid w:val="00670989"/>
    <w:rsid w:val="006709A4"/>
    <w:rsid w:val="00670D59"/>
    <w:rsid w:val="00670D8D"/>
    <w:rsid w:val="00670FFD"/>
    <w:rsid w:val="00671251"/>
    <w:rsid w:val="00671896"/>
    <w:rsid w:val="0067189A"/>
    <w:rsid w:val="00671B2F"/>
    <w:rsid w:val="00671E74"/>
    <w:rsid w:val="00672097"/>
    <w:rsid w:val="0067215B"/>
    <w:rsid w:val="00672909"/>
    <w:rsid w:val="0067295F"/>
    <w:rsid w:val="00672A60"/>
    <w:rsid w:val="00672CD6"/>
    <w:rsid w:val="0067343A"/>
    <w:rsid w:val="00673844"/>
    <w:rsid w:val="00673861"/>
    <w:rsid w:val="00673F65"/>
    <w:rsid w:val="006743C3"/>
    <w:rsid w:val="00674683"/>
    <w:rsid w:val="00674D43"/>
    <w:rsid w:val="00674F86"/>
    <w:rsid w:val="0067524B"/>
    <w:rsid w:val="006752FC"/>
    <w:rsid w:val="0067584E"/>
    <w:rsid w:val="00675EFA"/>
    <w:rsid w:val="00676005"/>
    <w:rsid w:val="00676251"/>
    <w:rsid w:val="0067625E"/>
    <w:rsid w:val="006763E1"/>
    <w:rsid w:val="0067669B"/>
    <w:rsid w:val="006768F9"/>
    <w:rsid w:val="00676D67"/>
    <w:rsid w:val="00676FAE"/>
    <w:rsid w:val="00677713"/>
    <w:rsid w:val="00677762"/>
    <w:rsid w:val="00677AF1"/>
    <w:rsid w:val="00677DCE"/>
    <w:rsid w:val="006800BA"/>
    <w:rsid w:val="0068069B"/>
    <w:rsid w:val="00680743"/>
    <w:rsid w:val="00680C4F"/>
    <w:rsid w:val="00681167"/>
    <w:rsid w:val="0068150F"/>
    <w:rsid w:val="006817CC"/>
    <w:rsid w:val="00681C9A"/>
    <w:rsid w:val="00682306"/>
    <w:rsid w:val="00682503"/>
    <w:rsid w:val="00682925"/>
    <w:rsid w:val="00682DBA"/>
    <w:rsid w:val="006830FF"/>
    <w:rsid w:val="006833F0"/>
    <w:rsid w:val="00683D3E"/>
    <w:rsid w:val="00683D57"/>
    <w:rsid w:val="00683F83"/>
    <w:rsid w:val="00684075"/>
    <w:rsid w:val="0068416F"/>
    <w:rsid w:val="006849BC"/>
    <w:rsid w:val="00684BC6"/>
    <w:rsid w:val="006852FD"/>
    <w:rsid w:val="00685863"/>
    <w:rsid w:val="00685876"/>
    <w:rsid w:val="00685B85"/>
    <w:rsid w:val="00686A84"/>
    <w:rsid w:val="00686A9C"/>
    <w:rsid w:val="00686AB3"/>
    <w:rsid w:val="00686BB0"/>
    <w:rsid w:val="00686FB0"/>
    <w:rsid w:val="006870A5"/>
    <w:rsid w:val="0068713D"/>
    <w:rsid w:val="006871D3"/>
    <w:rsid w:val="0068737F"/>
    <w:rsid w:val="006877A8"/>
    <w:rsid w:val="006877E4"/>
    <w:rsid w:val="006878FF"/>
    <w:rsid w:val="00687DF1"/>
    <w:rsid w:val="006903FC"/>
    <w:rsid w:val="006908BF"/>
    <w:rsid w:val="006912A8"/>
    <w:rsid w:val="006913E1"/>
    <w:rsid w:val="0069143A"/>
    <w:rsid w:val="00691670"/>
    <w:rsid w:val="00691F09"/>
    <w:rsid w:val="00691F79"/>
    <w:rsid w:val="006920F3"/>
    <w:rsid w:val="006923DF"/>
    <w:rsid w:val="0069294A"/>
    <w:rsid w:val="006929AE"/>
    <w:rsid w:val="00692AD7"/>
    <w:rsid w:val="00692B84"/>
    <w:rsid w:val="006932F7"/>
    <w:rsid w:val="00693C80"/>
    <w:rsid w:val="00693F03"/>
    <w:rsid w:val="00693F36"/>
    <w:rsid w:val="006940FF"/>
    <w:rsid w:val="00694861"/>
    <w:rsid w:val="006948B6"/>
    <w:rsid w:val="00694A13"/>
    <w:rsid w:val="00694B3F"/>
    <w:rsid w:val="00694C29"/>
    <w:rsid w:val="00694DD6"/>
    <w:rsid w:val="006960A2"/>
    <w:rsid w:val="00696177"/>
    <w:rsid w:val="006964F2"/>
    <w:rsid w:val="00696837"/>
    <w:rsid w:val="00696DE9"/>
    <w:rsid w:val="00696F1D"/>
    <w:rsid w:val="0069726C"/>
    <w:rsid w:val="006973B7"/>
    <w:rsid w:val="0069761D"/>
    <w:rsid w:val="006A0978"/>
    <w:rsid w:val="006A09B5"/>
    <w:rsid w:val="006A1148"/>
    <w:rsid w:val="006A1341"/>
    <w:rsid w:val="006A1854"/>
    <w:rsid w:val="006A19A6"/>
    <w:rsid w:val="006A1F52"/>
    <w:rsid w:val="006A2176"/>
    <w:rsid w:val="006A2CCB"/>
    <w:rsid w:val="006A2D3C"/>
    <w:rsid w:val="006A36B0"/>
    <w:rsid w:val="006A3AD1"/>
    <w:rsid w:val="006A3B70"/>
    <w:rsid w:val="006A3BA6"/>
    <w:rsid w:val="006A3C78"/>
    <w:rsid w:val="006A4289"/>
    <w:rsid w:val="006A4593"/>
    <w:rsid w:val="006A48AE"/>
    <w:rsid w:val="006A4A57"/>
    <w:rsid w:val="006A5154"/>
    <w:rsid w:val="006A5686"/>
    <w:rsid w:val="006A634B"/>
    <w:rsid w:val="006A6E3B"/>
    <w:rsid w:val="006A6F8D"/>
    <w:rsid w:val="006A705A"/>
    <w:rsid w:val="006A7415"/>
    <w:rsid w:val="006A7453"/>
    <w:rsid w:val="006A7836"/>
    <w:rsid w:val="006A7EC6"/>
    <w:rsid w:val="006B052E"/>
    <w:rsid w:val="006B0C2D"/>
    <w:rsid w:val="006B14A5"/>
    <w:rsid w:val="006B1A73"/>
    <w:rsid w:val="006B21F4"/>
    <w:rsid w:val="006B245B"/>
    <w:rsid w:val="006B344F"/>
    <w:rsid w:val="006B392A"/>
    <w:rsid w:val="006B3CD7"/>
    <w:rsid w:val="006B3EC8"/>
    <w:rsid w:val="006B4377"/>
    <w:rsid w:val="006B4570"/>
    <w:rsid w:val="006B504B"/>
    <w:rsid w:val="006B50D2"/>
    <w:rsid w:val="006B58BC"/>
    <w:rsid w:val="006B5A4F"/>
    <w:rsid w:val="006B5B1B"/>
    <w:rsid w:val="006B5C62"/>
    <w:rsid w:val="006B6154"/>
    <w:rsid w:val="006B615F"/>
    <w:rsid w:val="006B6405"/>
    <w:rsid w:val="006B68C0"/>
    <w:rsid w:val="006B69E6"/>
    <w:rsid w:val="006B6F41"/>
    <w:rsid w:val="006B715A"/>
    <w:rsid w:val="006B754D"/>
    <w:rsid w:val="006B77D6"/>
    <w:rsid w:val="006B793D"/>
    <w:rsid w:val="006B7E3F"/>
    <w:rsid w:val="006C0126"/>
    <w:rsid w:val="006C06A6"/>
    <w:rsid w:val="006C0747"/>
    <w:rsid w:val="006C0ECE"/>
    <w:rsid w:val="006C165F"/>
    <w:rsid w:val="006C18A2"/>
    <w:rsid w:val="006C24EB"/>
    <w:rsid w:val="006C27C1"/>
    <w:rsid w:val="006C29BE"/>
    <w:rsid w:val="006C2B5E"/>
    <w:rsid w:val="006C3478"/>
    <w:rsid w:val="006C3877"/>
    <w:rsid w:val="006C3A1C"/>
    <w:rsid w:val="006C56A8"/>
    <w:rsid w:val="006C572C"/>
    <w:rsid w:val="006C592C"/>
    <w:rsid w:val="006C5A07"/>
    <w:rsid w:val="006C5C6B"/>
    <w:rsid w:val="006C5D01"/>
    <w:rsid w:val="006C5D1D"/>
    <w:rsid w:val="006C5E1C"/>
    <w:rsid w:val="006C6427"/>
    <w:rsid w:val="006C65D5"/>
    <w:rsid w:val="006C65FD"/>
    <w:rsid w:val="006C6C32"/>
    <w:rsid w:val="006C7157"/>
    <w:rsid w:val="006C71DB"/>
    <w:rsid w:val="006C747F"/>
    <w:rsid w:val="006C7990"/>
    <w:rsid w:val="006C7AF9"/>
    <w:rsid w:val="006C7C04"/>
    <w:rsid w:val="006C7D5F"/>
    <w:rsid w:val="006C7DEA"/>
    <w:rsid w:val="006C7F1A"/>
    <w:rsid w:val="006D031A"/>
    <w:rsid w:val="006D0585"/>
    <w:rsid w:val="006D05D5"/>
    <w:rsid w:val="006D08C9"/>
    <w:rsid w:val="006D0A5E"/>
    <w:rsid w:val="006D0DA5"/>
    <w:rsid w:val="006D0DE2"/>
    <w:rsid w:val="006D181A"/>
    <w:rsid w:val="006D1851"/>
    <w:rsid w:val="006D198C"/>
    <w:rsid w:val="006D20EA"/>
    <w:rsid w:val="006D2355"/>
    <w:rsid w:val="006D25E7"/>
    <w:rsid w:val="006D2E64"/>
    <w:rsid w:val="006D2FDE"/>
    <w:rsid w:val="006D3718"/>
    <w:rsid w:val="006D3721"/>
    <w:rsid w:val="006D373A"/>
    <w:rsid w:val="006D39FD"/>
    <w:rsid w:val="006D3CE6"/>
    <w:rsid w:val="006D3EE3"/>
    <w:rsid w:val="006D443F"/>
    <w:rsid w:val="006D5173"/>
    <w:rsid w:val="006D55F4"/>
    <w:rsid w:val="006D57AC"/>
    <w:rsid w:val="006D5A35"/>
    <w:rsid w:val="006D5E4D"/>
    <w:rsid w:val="006D636B"/>
    <w:rsid w:val="006D64F4"/>
    <w:rsid w:val="006D684E"/>
    <w:rsid w:val="006D6929"/>
    <w:rsid w:val="006D6FC1"/>
    <w:rsid w:val="006D77FB"/>
    <w:rsid w:val="006D7828"/>
    <w:rsid w:val="006D78FD"/>
    <w:rsid w:val="006D7D44"/>
    <w:rsid w:val="006E0118"/>
    <w:rsid w:val="006E04AA"/>
    <w:rsid w:val="006E0756"/>
    <w:rsid w:val="006E07F7"/>
    <w:rsid w:val="006E0F75"/>
    <w:rsid w:val="006E13B4"/>
    <w:rsid w:val="006E14DD"/>
    <w:rsid w:val="006E163F"/>
    <w:rsid w:val="006E19E4"/>
    <w:rsid w:val="006E1DE6"/>
    <w:rsid w:val="006E222F"/>
    <w:rsid w:val="006E256C"/>
    <w:rsid w:val="006E2DA6"/>
    <w:rsid w:val="006E363A"/>
    <w:rsid w:val="006E3729"/>
    <w:rsid w:val="006E3926"/>
    <w:rsid w:val="006E3B4E"/>
    <w:rsid w:val="006E4244"/>
    <w:rsid w:val="006E45F4"/>
    <w:rsid w:val="006E4C45"/>
    <w:rsid w:val="006E4DF5"/>
    <w:rsid w:val="006E4F45"/>
    <w:rsid w:val="006E50BD"/>
    <w:rsid w:val="006E52FA"/>
    <w:rsid w:val="006E53BB"/>
    <w:rsid w:val="006E5920"/>
    <w:rsid w:val="006E5AA1"/>
    <w:rsid w:val="006E644B"/>
    <w:rsid w:val="006E6B06"/>
    <w:rsid w:val="006E76DF"/>
    <w:rsid w:val="006E76EB"/>
    <w:rsid w:val="006E7828"/>
    <w:rsid w:val="006E78B5"/>
    <w:rsid w:val="006E7DBC"/>
    <w:rsid w:val="006F0434"/>
    <w:rsid w:val="006F043A"/>
    <w:rsid w:val="006F0534"/>
    <w:rsid w:val="006F0717"/>
    <w:rsid w:val="006F07B6"/>
    <w:rsid w:val="006F0C82"/>
    <w:rsid w:val="006F1354"/>
    <w:rsid w:val="006F1B1E"/>
    <w:rsid w:val="006F1F07"/>
    <w:rsid w:val="006F21A3"/>
    <w:rsid w:val="006F23F1"/>
    <w:rsid w:val="006F2AF1"/>
    <w:rsid w:val="006F2BDC"/>
    <w:rsid w:val="006F2C0A"/>
    <w:rsid w:val="006F2C28"/>
    <w:rsid w:val="006F2D06"/>
    <w:rsid w:val="006F2D6C"/>
    <w:rsid w:val="006F2E41"/>
    <w:rsid w:val="006F30EF"/>
    <w:rsid w:val="006F350F"/>
    <w:rsid w:val="006F3993"/>
    <w:rsid w:val="006F3C65"/>
    <w:rsid w:val="006F3F50"/>
    <w:rsid w:val="006F4197"/>
    <w:rsid w:val="006F443B"/>
    <w:rsid w:val="006F4704"/>
    <w:rsid w:val="006F4CCD"/>
    <w:rsid w:val="006F500E"/>
    <w:rsid w:val="006F504F"/>
    <w:rsid w:val="006F50B4"/>
    <w:rsid w:val="006F5700"/>
    <w:rsid w:val="006F57D0"/>
    <w:rsid w:val="006F5A72"/>
    <w:rsid w:val="006F5B8A"/>
    <w:rsid w:val="006F5EEC"/>
    <w:rsid w:val="006F62A4"/>
    <w:rsid w:val="006F6691"/>
    <w:rsid w:val="006F69FD"/>
    <w:rsid w:val="006F6A47"/>
    <w:rsid w:val="006F75B5"/>
    <w:rsid w:val="006F7B4B"/>
    <w:rsid w:val="00700005"/>
    <w:rsid w:val="007002E4"/>
    <w:rsid w:val="00700483"/>
    <w:rsid w:val="007005AC"/>
    <w:rsid w:val="0070099F"/>
    <w:rsid w:val="00700DB4"/>
    <w:rsid w:val="00700F6B"/>
    <w:rsid w:val="00701632"/>
    <w:rsid w:val="007019E1"/>
    <w:rsid w:val="00701A06"/>
    <w:rsid w:val="00702087"/>
    <w:rsid w:val="00702BD4"/>
    <w:rsid w:val="00702CF7"/>
    <w:rsid w:val="00702E06"/>
    <w:rsid w:val="00703034"/>
    <w:rsid w:val="00703209"/>
    <w:rsid w:val="007035F0"/>
    <w:rsid w:val="00703AC8"/>
    <w:rsid w:val="0070440F"/>
    <w:rsid w:val="007046DA"/>
    <w:rsid w:val="00704D84"/>
    <w:rsid w:val="00705036"/>
    <w:rsid w:val="0070508E"/>
    <w:rsid w:val="007056C2"/>
    <w:rsid w:val="007059AC"/>
    <w:rsid w:val="00705FBD"/>
    <w:rsid w:val="00706282"/>
    <w:rsid w:val="00706810"/>
    <w:rsid w:val="00706C55"/>
    <w:rsid w:val="00706E0B"/>
    <w:rsid w:val="007070E2"/>
    <w:rsid w:val="007075CB"/>
    <w:rsid w:val="00707B17"/>
    <w:rsid w:val="00707C8F"/>
    <w:rsid w:val="0071040C"/>
    <w:rsid w:val="0071063A"/>
    <w:rsid w:val="0071089D"/>
    <w:rsid w:val="0071116E"/>
    <w:rsid w:val="007112A6"/>
    <w:rsid w:val="00711405"/>
    <w:rsid w:val="00711679"/>
    <w:rsid w:val="0071191E"/>
    <w:rsid w:val="00711DB6"/>
    <w:rsid w:val="00711F23"/>
    <w:rsid w:val="0071240A"/>
    <w:rsid w:val="007124A7"/>
    <w:rsid w:val="00712871"/>
    <w:rsid w:val="00712B8B"/>
    <w:rsid w:val="00712D0E"/>
    <w:rsid w:val="007135AF"/>
    <w:rsid w:val="0071365E"/>
    <w:rsid w:val="00713988"/>
    <w:rsid w:val="00713A5E"/>
    <w:rsid w:val="00713C0E"/>
    <w:rsid w:val="00713C8C"/>
    <w:rsid w:val="00715221"/>
    <w:rsid w:val="00715386"/>
    <w:rsid w:val="00715403"/>
    <w:rsid w:val="00715BAF"/>
    <w:rsid w:val="00715CD8"/>
    <w:rsid w:val="007162B4"/>
    <w:rsid w:val="00716554"/>
    <w:rsid w:val="00716785"/>
    <w:rsid w:val="00716F99"/>
    <w:rsid w:val="00717006"/>
    <w:rsid w:val="00717126"/>
    <w:rsid w:val="0071727F"/>
    <w:rsid w:val="0071756E"/>
    <w:rsid w:val="007175A4"/>
    <w:rsid w:val="007176DD"/>
    <w:rsid w:val="007178B9"/>
    <w:rsid w:val="007179CE"/>
    <w:rsid w:val="00717ADB"/>
    <w:rsid w:val="00717D1C"/>
    <w:rsid w:val="00717FE3"/>
    <w:rsid w:val="0072000E"/>
    <w:rsid w:val="00720195"/>
    <w:rsid w:val="007203A1"/>
    <w:rsid w:val="0072048C"/>
    <w:rsid w:val="00720DD7"/>
    <w:rsid w:val="007214EC"/>
    <w:rsid w:val="0072155B"/>
    <w:rsid w:val="007217B7"/>
    <w:rsid w:val="007219C2"/>
    <w:rsid w:val="00721DF1"/>
    <w:rsid w:val="00721FB5"/>
    <w:rsid w:val="00722460"/>
    <w:rsid w:val="0072262E"/>
    <w:rsid w:val="00722957"/>
    <w:rsid w:val="00723283"/>
    <w:rsid w:val="0072361E"/>
    <w:rsid w:val="007236DF"/>
    <w:rsid w:val="00723854"/>
    <w:rsid w:val="007238BD"/>
    <w:rsid w:val="0072397A"/>
    <w:rsid w:val="00723BA6"/>
    <w:rsid w:val="00724031"/>
    <w:rsid w:val="00724721"/>
    <w:rsid w:val="00724A3C"/>
    <w:rsid w:val="00724B64"/>
    <w:rsid w:val="00724D19"/>
    <w:rsid w:val="0072551E"/>
    <w:rsid w:val="00725BD8"/>
    <w:rsid w:val="00725C09"/>
    <w:rsid w:val="00725DBA"/>
    <w:rsid w:val="00726495"/>
    <w:rsid w:val="00726581"/>
    <w:rsid w:val="0072679C"/>
    <w:rsid w:val="00726AE1"/>
    <w:rsid w:val="00726D5D"/>
    <w:rsid w:val="00726E46"/>
    <w:rsid w:val="00726FBF"/>
    <w:rsid w:val="0072713D"/>
    <w:rsid w:val="007271F9"/>
    <w:rsid w:val="0072730B"/>
    <w:rsid w:val="00727834"/>
    <w:rsid w:val="00727884"/>
    <w:rsid w:val="007278B4"/>
    <w:rsid w:val="00727E1C"/>
    <w:rsid w:val="00727F96"/>
    <w:rsid w:val="00730917"/>
    <w:rsid w:val="00730EA6"/>
    <w:rsid w:val="00731065"/>
    <w:rsid w:val="00731C8F"/>
    <w:rsid w:val="00731FA7"/>
    <w:rsid w:val="0073204E"/>
    <w:rsid w:val="0073211E"/>
    <w:rsid w:val="0073238B"/>
    <w:rsid w:val="00732532"/>
    <w:rsid w:val="007329A7"/>
    <w:rsid w:val="00732B86"/>
    <w:rsid w:val="00732FF5"/>
    <w:rsid w:val="00733056"/>
    <w:rsid w:val="0073334A"/>
    <w:rsid w:val="007337C3"/>
    <w:rsid w:val="00733D97"/>
    <w:rsid w:val="00733ECF"/>
    <w:rsid w:val="00734287"/>
    <w:rsid w:val="00734723"/>
    <w:rsid w:val="00734789"/>
    <w:rsid w:val="0073481C"/>
    <w:rsid w:val="00734DB8"/>
    <w:rsid w:val="007351E3"/>
    <w:rsid w:val="0073523A"/>
    <w:rsid w:val="00735647"/>
    <w:rsid w:val="007356C6"/>
    <w:rsid w:val="00735AC7"/>
    <w:rsid w:val="00735B6F"/>
    <w:rsid w:val="00735DFD"/>
    <w:rsid w:val="00735E4E"/>
    <w:rsid w:val="00736706"/>
    <w:rsid w:val="0073687F"/>
    <w:rsid w:val="00736B95"/>
    <w:rsid w:val="00736D49"/>
    <w:rsid w:val="00736EF6"/>
    <w:rsid w:val="00737070"/>
    <w:rsid w:val="00737199"/>
    <w:rsid w:val="00737E0F"/>
    <w:rsid w:val="00740304"/>
    <w:rsid w:val="0074032E"/>
    <w:rsid w:val="00741341"/>
    <w:rsid w:val="0074198B"/>
    <w:rsid w:val="00741991"/>
    <w:rsid w:val="00741D02"/>
    <w:rsid w:val="00741D90"/>
    <w:rsid w:val="00742255"/>
    <w:rsid w:val="007427C1"/>
    <w:rsid w:val="00743390"/>
    <w:rsid w:val="00743499"/>
    <w:rsid w:val="00743A53"/>
    <w:rsid w:val="00743B76"/>
    <w:rsid w:val="00743E5B"/>
    <w:rsid w:val="007441B3"/>
    <w:rsid w:val="00744367"/>
    <w:rsid w:val="0074477C"/>
    <w:rsid w:val="00744AB3"/>
    <w:rsid w:val="00744E4D"/>
    <w:rsid w:val="00744EB6"/>
    <w:rsid w:val="00745135"/>
    <w:rsid w:val="00745277"/>
    <w:rsid w:val="00745985"/>
    <w:rsid w:val="00745A58"/>
    <w:rsid w:val="0074637D"/>
    <w:rsid w:val="00746D73"/>
    <w:rsid w:val="00747694"/>
    <w:rsid w:val="00747D3E"/>
    <w:rsid w:val="00747F57"/>
    <w:rsid w:val="007503F0"/>
    <w:rsid w:val="00750A59"/>
    <w:rsid w:val="00750D0C"/>
    <w:rsid w:val="007511B6"/>
    <w:rsid w:val="007512EA"/>
    <w:rsid w:val="007514C4"/>
    <w:rsid w:val="007515B4"/>
    <w:rsid w:val="007517D2"/>
    <w:rsid w:val="00751DC7"/>
    <w:rsid w:val="00751E7F"/>
    <w:rsid w:val="0075200A"/>
    <w:rsid w:val="007521A7"/>
    <w:rsid w:val="007525AE"/>
    <w:rsid w:val="007525B4"/>
    <w:rsid w:val="00752A3C"/>
    <w:rsid w:val="007530DE"/>
    <w:rsid w:val="007531F6"/>
    <w:rsid w:val="00753C99"/>
    <w:rsid w:val="007544AE"/>
    <w:rsid w:val="007545C3"/>
    <w:rsid w:val="00754830"/>
    <w:rsid w:val="007548B7"/>
    <w:rsid w:val="007548F3"/>
    <w:rsid w:val="00754B83"/>
    <w:rsid w:val="00754E32"/>
    <w:rsid w:val="00755066"/>
    <w:rsid w:val="00755C69"/>
    <w:rsid w:val="00755C8B"/>
    <w:rsid w:val="00756621"/>
    <w:rsid w:val="00756743"/>
    <w:rsid w:val="00756FD7"/>
    <w:rsid w:val="00757501"/>
    <w:rsid w:val="00757A15"/>
    <w:rsid w:val="00760443"/>
    <w:rsid w:val="00760D48"/>
    <w:rsid w:val="00760D8B"/>
    <w:rsid w:val="00761165"/>
    <w:rsid w:val="00761ABC"/>
    <w:rsid w:val="00762377"/>
    <w:rsid w:val="007623A3"/>
    <w:rsid w:val="0076249C"/>
    <w:rsid w:val="00762739"/>
    <w:rsid w:val="00762757"/>
    <w:rsid w:val="00762886"/>
    <w:rsid w:val="00762C9E"/>
    <w:rsid w:val="00763076"/>
    <w:rsid w:val="007631BE"/>
    <w:rsid w:val="007636EE"/>
    <w:rsid w:val="0076392B"/>
    <w:rsid w:val="00764752"/>
    <w:rsid w:val="007647D2"/>
    <w:rsid w:val="00764887"/>
    <w:rsid w:val="00764B32"/>
    <w:rsid w:val="00764C48"/>
    <w:rsid w:val="00765445"/>
    <w:rsid w:val="0076568E"/>
    <w:rsid w:val="00765813"/>
    <w:rsid w:val="00765B72"/>
    <w:rsid w:val="00766E2B"/>
    <w:rsid w:val="0077002B"/>
    <w:rsid w:val="007702F9"/>
    <w:rsid w:val="007705E5"/>
    <w:rsid w:val="007706B3"/>
    <w:rsid w:val="007707CD"/>
    <w:rsid w:val="00770BB7"/>
    <w:rsid w:val="00770E09"/>
    <w:rsid w:val="00771025"/>
    <w:rsid w:val="00771896"/>
    <w:rsid w:val="00771A82"/>
    <w:rsid w:val="00771BAA"/>
    <w:rsid w:val="00772648"/>
    <w:rsid w:val="00772C33"/>
    <w:rsid w:val="00773126"/>
    <w:rsid w:val="00773344"/>
    <w:rsid w:val="007736AC"/>
    <w:rsid w:val="007736DB"/>
    <w:rsid w:val="0077385A"/>
    <w:rsid w:val="00773AC4"/>
    <w:rsid w:val="00773FF7"/>
    <w:rsid w:val="007744E8"/>
    <w:rsid w:val="00774942"/>
    <w:rsid w:val="0077501A"/>
    <w:rsid w:val="00775A99"/>
    <w:rsid w:val="00775DFB"/>
    <w:rsid w:val="007760E8"/>
    <w:rsid w:val="00776389"/>
    <w:rsid w:val="0077674C"/>
    <w:rsid w:val="007769E7"/>
    <w:rsid w:val="00776A36"/>
    <w:rsid w:val="0077705E"/>
    <w:rsid w:val="00777185"/>
    <w:rsid w:val="007771A8"/>
    <w:rsid w:val="00777423"/>
    <w:rsid w:val="0077745C"/>
    <w:rsid w:val="0077761D"/>
    <w:rsid w:val="00777D01"/>
    <w:rsid w:val="00777FEA"/>
    <w:rsid w:val="007803FC"/>
    <w:rsid w:val="007807CD"/>
    <w:rsid w:val="00780EC3"/>
    <w:rsid w:val="00781218"/>
    <w:rsid w:val="00781384"/>
    <w:rsid w:val="007816CE"/>
    <w:rsid w:val="00781C79"/>
    <w:rsid w:val="00781E61"/>
    <w:rsid w:val="00782471"/>
    <w:rsid w:val="00782695"/>
    <w:rsid w:val="00782C44"/>
    <w:rsid w:val="007832E9"/>
    <w:rsid w:val="007849AA"/>
    <w:rsid w:val="00784C63"/>
    <w:rsid w:val="00785559"/>
    <w:rsid w:val="00785632"/>
    <w:rsid w:val="00786133"/>
    <w:rsid w:val="00786952"/>
    <w:rsid w:val="00786D95"/>
    <w:rsid w:val="007873AC"/>
    <w:rsid w:val="0078751F"/>
    <w:rsid w:val="00787937"/>
    <w:rsid w:val="00787DCC"/>
    <w:rsid w:val="0079001C"/>
    <w:rsid w:val="00790460"/>
    <w:rsid w:val="007904B7"/>
    <w:rsid w:val="00790B34"/>
    <w:rsid w:val="00790C73"/>
    <w:rsid w:val="00790D95"/>
    <w:rsid w:val="00790F01"/>
    <w:rsid w:val="0079105C"/>
    <w:rsid w:val="007912BA"/>
    <w:rsid w:val="00791373"/>
    <w:rsid w:val="00791BE8"/>
    <w:rsid w:val="00791CBB"/>
    <w:rsid w:val="00791F66"/>
    <w:rsid w:val="00792225"/>
    <w:rsid w:val="007925A2"/>
    <w:rsid w:val="00792BC9"/>
    <w:rsid w:val="0079313B"/>
    <w:rsid w:val="00793180"/>
    <w:rsid w:val="00793905"/>
    <w:rsid w:val="00793917"/>
    <w:rsid w:val="007944BE"/>
    <w:rsid w:val="007946C0"/>
    <w:rsid w:val="007947F0"/>
    <w:rsid w:val="00794F59"/>
    <w:rsid w:val="00794FE5"/>
    <w:rsid w:val="007952DD"/>
    <w:rsid w:val="00795833"/>
    <w:rsid w:val="00795E7D"/>
    <w:rsid w:val="00796D4D"/>
    <w:rsid w:val="00796D86"/>
    <w:rsid w:val="00796E9F"/>
    <w:rsid w:val="00797038"/>
    <w:rsid w:val="007973CD"/>
    <w:rsid w:val="007975E0"/>
    <w:rsid w:val="007A000D"/>
    <w:rsid w:val="007A0D13"/>
    <w:rsid w:val="007A118C"/>
    <w:rsid w:val="007A12FB"/>
    <w:rsid w:val="007A15A5"/>
    <w:rsid w:val="007A18FA"/>
    <w:rsid w:val="007A1B4B"/>
    <w:rsid w:val="007A1CE5"/>
    <w:rsid w:val="007A20DE"/>
    <w:rsid w:val="007A20F2"/>
    <w:rsid w:val="007A3041"/>
    <w:rsid w:val="007A371F"/>
    <w:rsid w:val="007A3940"/>
    <w:rsid w:val="007A3D31"/>
    <w:rsid w:val="007A42E8"/>
    <w:rsid w:val="007A479A"/>
    <w:rsid w:val="007A53DE"/>
    <w:rsid w:val="007A5552"/>
    <w:rsid w:val="007A563F"/>
    <w:rsid w:val="007A5B03"/>
    <w:rsid w:val="007A5D61"/>
    <w:rsid w:val="007A6745"/>
    <w:rsid w:val="007A6D0A"/>
    <w:rsid w:val="007A6D10"/>
    <w:rsid w:val="007A6E29"/>
    <w:rsid w:val="007A6F97"/>
    <w:rsid w:val="007A71FD"/>
    <w:rsid w:val="007A7519"/>
    <w:rsid w:val="007A7D58"/>
    <w:rsid w:val="007A7DE9"/>
    <w:rsid w:val="007B050D"/>
    <w:rsid w:val="007B0B4F"/>
    <w:rsid w:val="007B0B76"/>
    <w:rsid w:val="007B0E91"/>
    <w:rsid w:val="007B10F6"/>
    <w:rsid w:val="007B12DC"/>
    <w:rsid w:val="007B1551"/>
    <w:rsid w:val="007B18B6"/>
    <w:rsid w:val="007B18CB"/>
    <w:rsid w:val="007B1A89"/>
    <w:rsid w:val="007B1B0E"/>
    <w:rsid w:val="007B1F83"/>
    <w:rsid w:val="007B2762"/>
    <w:rsid w:val="007B27A0"/>
    <w:rsid w:val="007B2E6A"/>
    <w:rsid w:val="007B34BE"/>
    <w:rsid w:val="007B34CE"/>
    <w:rsid w:val="007B39F7"/>
    <w:rsid w:val="007B4CC6"/>
    <w:rsid w:val="007B53A2"/>
    <w:rsid w:val="007B5759"/>
    <w:rsid w:val="007B578A"/>
    <w:rsid w:val="007B59F1"/>
    <w:rsid w:val="007B66CB"/>
    <w:rsid w:val="007B6916"/>
    <w:rsid w:val="007B6AFE"/>
    <w:rsid w:val="007B7061"/>
    <w:rsid w:val="007B74B8"/>
    <w:rsid w:val="007B780E"/>
    <w:rsid w:val="007B7C34"/>
    <w:rsid w:val="007C0509"/>
    <w:rsid w:val="007C05B9"/>
    <w:rsid w:val="007C0B7B"/>
    <w:rsid w:val="007C0D78"/>
    <w:rsid w:val="007C1577"/>
    <w:rsid w:val="007C1631"/>
    <w:rsid w:val="007C16A0"/>
    <w:rsid w:val="007C18C4"/>
    <w:rsid w:val="007C1C9A"/>
    <w:rsid w:val="007C1E54"/>
    <w:rsid w:val="007C2C64"/>
    <w:rsid w:val="007C2CE5"/>
    <w:rsid w:val="007C3435"/>
    <w:rsid w:val="007C362B"/>
    <w:rsid w:val="007C3683"/>
    <w:rsid w:val="007C3D4C"/>
    <w:rsid w:val="007C4361"/>
    <w:rsid w:val="007C4497"/>
    <w:rsid w:val="007C4556"/>
    <w:rsid w:val="007C5194"/>
    <w:rsid w:val="007C5AB5"/>
    <w:rsid w:val="007C5B47"/>
    <w:rsid w:val="007C5D64"/>
    <w:rsid w:val="007C659E"/>
    <w:rsid w:val="007C6CB2"/>
    <w:rsid w:val="007C6FDA"/>
    <w:rsid w:val="007C72D8"/>
    <w:rsid w:val="007C77F0"/>
    <w:rsid w:val="007C7EEA"/>
    <w:rsid w:val="007D02C6"/>
    <w:rsid w:val="007D0640"/>
    <w:rsid w:val="007D0B37"/>
    <w:rsid w:val="007D0E0B"/>
    <w:rsid w:val="007D17C8"/>
    <w:rsid w:val="007D1E70"/>
    <w:rsid w:val="007D1F5C"/>
    <w:rsid w:val="007D251D"/>
    <w:rsid w:val="007D26FB"/>
    <w:rsid w:val="007D2770"/>
    <w:rsid w:val="007D2860"/>
    <w:rsid w:val="007D34B2"/>
    <w:rsid w:val="007D35E8"/>
    <w:rsid w:val="007D3F84"/>
    <w:rsid w:val="007D4348"/>
    <w:rsid w:val="007D4813"/>
    <w:rsid w:val="007D4878"/>
    <w:rsid w:val="007D4BBA"/>
    <w:rsid w:val="007D4CE2"/>
    <w:rsid w:val="007D4E77"/>
    <w:rsid w:val="007D4F26"/>
    <w:rsid w:val="007D5C79"/>
    <w:rsid w:val="007D6560"/>
    <w:rsid w:val="007D6F23"/>
    <w:rsid w:val="007D721B"/>
    <w:rsid w:val="007D7D47"/>
    <w:rsid w:val="007D7E06"/>
    <w:rsid w:val="007D7ED8"/>
    <w:rsid w:val="007E0C15"/>
    <w:rsid w:val="007E0C2B"/>
    <w:rsid w:val="007E0D94"/>
    <w:rsid w:val="007E162F"/>
    <w:rsid w:val="007E1792"/>
    <w:rsid w:val="007E1BF7"/>
    <w:rsid w:val="007E1EBA"/>
    <w:rsid w:val="007E1F71"/>
    <w:rsid w:val="007E20FB"/>
    <w:rsid w:val="007E2316"/>
    <w:rsid w:val="007E255A"/>
    <w:rsid w:val="007E2FD2"/>
    <w:rsid w:val="007E378C"/>
    <w:rsid w:val="007E3FE7"/>
    <w:rsid w:val="007E43FE"/>
    <w:rsid w:val="007E44E7"/>
    <w:rsid w:val="007E5644"/>
    <w:rsid w:val="007E5728"/>
    <w:rsid w:val="007E59E1"/>
    <w:rsid w:val="007E5E24"/>
    <w:rsid w:val="007E63FD"/>
    <w:rsid w:val="007E7033"/>
    <w:rsid w:val="007E7093"/>
    <w:rsid w:val="007E709A"/>
    <w:rsid w:val="007E72F5"/>
    <w:rsid w:val="007E7509"/>
    <w:rsid w:val="007E78CE"/>
    <w:rsid w:val="007E790E"/>
    <w:rsid w:val="007E7F19"/>
    <w:rsid w:val="007F0F5D"/>
    <w:rsid w:val="007F1E6D"/>
    <w:rsid w:val="007F20D8"/>
    <w:rsid w:val="007F28BD"/>
    <w:rsid w:val="007F3929"/>
    <w:rsid w:val="007F3944"/>
    <w:rsid w:val="007F3A7A"/>
    <w:rsid w:val="007F3C9A"/>
    <w:rsid w:val="007F3FAA"/>
    <w:rsid w:val="007F44CA"/>
    <w:rsid w:val="007F465C"/>
    <w:rsid w:val="007F4737"/>
    <w:rsid w:val="007F5742"/>
    <w:rsid w:val="007F5748"/>
    <w:rsid w:val="007F6144"/>
    <w:rsid w:val="007F655A"/>
    <w:rsid w:val="007F68EA"/>
    <w:rsid w:val="007F6960"/>
    <w:rsid w:val="007F6A25"/>
    <w:rsid w:val="007F6ACF"/>
    <w:rsid w:val="007F6B04"/>
    <w:rsid w:val="007F6CE5"/>
    <w:rsid w:val="007F710E"/>
    <w:rsid w:val="007F76A5"/>
    <w:rsid w:val="007F7807"/>
    <w:rsid w:val="007F7A93"/>
    <w:rsid w:val="007F7BAA"/>
    <w:rsid w:val="007F7C60"/>
    <w:rsid w:val="00800197"/>
    <w:rsid w:val="0080048A"/>
    <w:rsid w:val="008006C5"/>
    <w:rsid w:val="00801C43"/>
    <w:rsid w:val="00801C68"/>
    <w:rsid w:val="00801CBE"/>
    <w:rsid w:val="00802813"/>
    <w:rsid w:val="008028CE"/>
    <w:rsid w:val="00802B60"/>
    <w:rsid w:val="00803806"/>
    <w:rsid w:val="0080388B"/>
    <w:rsid w:val="00803C7B"/>
    <w:rsid w:val="008041BC"/>
    <w:rsid w:val="0080428A"/>
    <w:rsid w:val="0080432D"/>
    <w:rsid w:val="008044A9"/>
    <w:rsid w:val="008045E2"/>
    <w:rsid w:val="008048C6"/>
    <w:rsid w:val="0080572C"/>
    <w:rsid w:val="008057A3"/>
    <w:rsid w:val="00805D63"/>
    <w:rsid w:val="00805E61"/>
    <w:rsid w:val="00805EF5"/>
    <w:rsid w:val="00806985"/>
    <w:rsid w:val="00806C7E"/>
    <w:rsid w:val="00806E89"/>
    <w:rsid w:val="00806EFE"/>
    <w:rsid w:val="00807160"/>
    <w:rsid w:val="008072C7"/>
    <w:rsid w:val="00807D81"/>
    <w:rsid w:val="00807FD0"/>
    <w:rsid w:val="0081105A"/>
    <w:rsid w:val="00811153"/>
    <w:rsid w:val="008111EC"/>
    <w:rsid w:val="00811249"/>
    <w:rsid w:val="0081142A"/>
    <w:rsid w:val="00811C9E"/>
    <w:rsid w:val="00811F7B"/>
    <w:rsid w:val="008121EA"/>
    <w:rsid w:val="0081223C"/>
    <w:rsid w:val="00812DC4"/>
    <w:rsid w:val="00813349"/>
    <w:rsid w:val="0081376E"/>
    <w:rsid w:val="0081392A"/>
    <w:rsid w:val="0081404C"/>
    <w:rsid w:val="008142EE"/>
    <w:rsid w:val="0081433B"/>
    <w:rsid w:val="00814630"/>
    <w:rsid w:val="00814A55"/>
    <w:rsid w:val="00814D2F"/>
    <w:rsid w:val="00814F66"/>
    <w:rsid w:val="00815002"/>
    <w:rsid w:val="00815CAE"/>
    <w:rsid w:val="00815F0A"/>
    <w:rsid w:val="008161C8"/>
    <w:rsid w:val="0081639D"/>
    <w:rsid w:val="008167C8"/>
    <w:rsid w:val="00816B49"/>
    <w:rsid w:val="008170FB"/>
    <w:rsid w:val="008173FB"/>
    <w:rsid w:val="008176B9"/>
    <w:rsid w:val="00817905"/>
    <w:rsid w:val="00817A58"/>
    <w:rsid w:val="00817B9C"/>
    <w:rsid w:val="00817DE1"/>
    <w:rsid w:val="00817E41"/>
    <w:rsid w:val="008202EE"/>
    <w:rsid w:val="008205C2"/>
    <w:rsid w:val="008207BF"/>
    <w:rsid w:val="0082090E"/>
    <w:rsid w:val="00820A14"/>
    <w:rsid w:val="00820A92"/>
    <w:rsid w:val="00820D80"/>
    <w:rsid w:val="00820DED"/>
    <w:rsid w:val="008213FD"/>
    <w:rsid w:val="00821790"/>
    <w:rsid w:val="00821A27"/>
    <w:rsid w:val="00821BCA"/>
    <w:rsid w:val="0082206A"/>
    <w:rsid w:val="008225C8"/>
    <w:rsid w:val="00822B32"/>
    <w:rsid w:val="008234EC"/>
    <w:rsid w:val="008235D3"/>
    <w:rsid w:val="00823835"/>
    <w:rsid w:val="00823A73"/>
    <w:rsid w:val="00823A83"/>
    <w:rsid w:val="008247D6"/>
    <w:rsid w:val="00824D81"/>
    <w:rsid w:val="00824EA7"/>
    <w:rsid w:val="00824F83"/>
    <w:rsid w:val="0082544B"/>
    <w:rsid w:val="0082568F"/>
    <w:rsid w:val="0082574E"/>
    <w:rsid w:val="008257CB"/>
    <w:rsid w:val="008258C0"/>
    <w:rsid w:val="0082590D"/>
    <w:rsid w:val="00825F2C"/>
    <w:rsid w:val="008262B2"/>
    <w:rsid w:val="00826973"/>
    <w:rsid w:val="00826ED0"/>
    <w:rsid w:val="00827118"/>
    <w:rsid w:val="0082731D"/>
    <w:rsid w:val="0082765A"/>
    <w:rsid w:val="00830188"/>
    <w:rsid w:val="00830221"/>
    <w:rsid w:val="00830A33"/>
    <w:rsid w:val="00831231"/>
    <w:rsid w:val="008312DE"/>
    <w:rsid w:val="008313B5"/>
    <w:rsid w:val="00831577"/>
    <w:rsid w:val="00831DBD"/>
    <w:rsid w:val="00831E34"/>
    <w:rsid w:val="00832771"/>
    <w:rsid w:val="00832A4D"/>
    <w:rsid w:val="008334CD"/>
    <w:rsid w:val="00833616"/>
    <w:rsid w:val="0083368F"/>
    <w:rsid w:val="00833AE2"/>
    <w:rsid w:val="00833BDF"/>
    <w:rsid w:val="00833E6E"/>
    <w:rsid w:val="00834086"/>
    <w:rsid w:val="00834124"/>
    <w:rsid w:val="00834B07"/>
    <w:rsid w:val="00834DCE"/>
    <w:rsid w:val="0083559D"/>
    <w:rsid w:val="00835715"/>
    <w:rsid w:val="00835718"/>
    <w:rsid w:val="00835758"/>
    <w:rsid w:val="00835B63"/>
    <w:rsid w:val="00835C5C"/>
    <w:rsid w:val="00835D95"/>
    <w:rsid w:val="008364E3"/>
    <w:rsid w:val="008367BB"/>
    <w:rsid w:val="008370FF"/>
    <w:rsid w:val="00837313"/>
    <w:rsid w:val="00837453"/>
    <w:rsid w:val="0083786E"/>
    <w:rsid w:val="008402B3"/>
    <w:rsid w:val="008406F1"/>
    <w:rsid w:val="0084087C"/>
    <w:rsid w:val="00840B95"/>
    <w:rsid w:val="00840F99"/>
    <w:rsid w:val="00841088"/>
    <w:rsid w:val="00841409"/>
    <w:rsid w:val="0084156D"/>
    <w:rsid w:val="008415E9"/>
    <w:rsid w:val="00841F8B"/>
    <w:rsid w:val="00843009"/>
    <w:rsid w:val="00843BBC"/>
    <w:rsid w:val="00843E18"/>
    <w:rsid w:val="00843E39"/>
    <w:rsid w:val="008445CC"/>
    <w:rsid w:val="008449BA"/>
    <w:rsid w:val="00844F69"/>
    <w:rsid w:val="00845492"/>
    <w:rsid w:val="0084593E"/>
    <w:rsid w:val="00845B38"/>
    <w:rsid w:val="00845EEE"/>
    <w:rsid w:val="00845F3B"/>
    <w:rsid w:val="0084614C"/>
    <w:rsid w:val="00846633"/>
    <w:rsid w:val="008467CF"/>
    <w:rsid w:val="00846D29"/>
    <w:rsid w:val="00846E2B"/>
    <w:rsid w:val="00846E80"/>
    <w:rsid w:val="00846F10"/>
    <w:rsid w:val="00847489"/>
    <w:rsid w:val="00847593"/>
    <w:rsid w:val="00850004"/>
    <w:rsid w:val="00850D13"/>
    <w:rsid w:val="00851073"/>
    <w:rsid w:val="0085137C"/>
    <w:rsid w:val="00851408"/>
    <w:rsid w:val="0085172A"/>
    <w:rsid w:val="00851748"/>
    <w:rsid w:val="008518F2"/>
    <w:rsid w:val="00852196"/>
    <w:rsid w:val="00852500"/>
    <w:rsid w:val="00852BA9"/>
    <w:rsid w:val="00853477"/>
    <w:rsid w:val="00853A21"/>
    <w:rsid w:val="00853C54"/>
    <w:rsid w:val="00854697"/>
    <w:rsid w:val="00855237"/>
    <w:rsid w:val="00855861"/>
    <w:rsid w:val="008558C9"/>
    <w:rsid w:val="00856AA9"/>
    <w:rsid w:val="00856D05"/>
    <w:rsid w:val="008570F7"/>
    <w:rsid w:val="00857778"/>
    <w:rsid w:val="00857C06"/>
    <w:rsid w:val="008603EA"/>
    <w:rsid w:val="008604E0"/>
    <w:rsid w:val="008609B8"/>
    <w:rsid w:val="00860C05"/>
    <w:rsid w:val="00860F9C"/>
    <w:rsid w:val="00861154"/>
    <w:rsid w:val="008612F5"/>
    <w:rsid w:val="00861A52"/>
    <w:rsid w:val="00861AA0"/>
    <w:rsid w:val="00861AF5"/>
    <w:rsid w:val="00861CC0"/>
    <w:rsid w:val="0086262F"/>
    <w:rsid w:val="00862731"/>
    <w:rsid w:val="008629FC"/>
    <w:rsid w:val="008629FE"/>
    <w:rsid w:val="00862B21"/>
    <w:rsid w:val="00862F96"/>
    <w:rsid w:val="008632A8"/>
    <w:rsid w:val="00863365"/>
    <w:rsid w:val="008634F2"/>
    <w:rsid w:val="0086359B"/>
    <w:rsid w:val="0086364D"/>
    <w:rsid w:val="00864648"/>
    <w:rsid w:val="008647DE"/>
    <w:rsid w:val="00864848"/>
    <w:rsid w:val="00864B48"/>
    <w:rsid w:val="00864BFF"/>
    <w:rsid w:val="0086537B"/>
    <w:rsid w:val="00865BCE"/>
    <w:rsid w:val="0086604C"/>
    <w:rsid w:val="00866421"/>
    <w:rsid w:val="008666C6"/>
    <w:rsid w:val="00866ED7"/>
    <w:rsid w:val="00866EFD"/>
    <w:rsid w:val="0086764B"/>
    <w:rsid w:val="00867731"/>
    <w:rsid w:val="008704AD"/>
    <w:rsid w:val="00870562"/>
    <w:rsid w:val="008707BC"/>
    <w:rsid w:val="00870D60"/>
    <w:rsid w:val="00870F54"/>
    <w:rsid w:val="00871006"/>
    <w:rsid w:val="008711E8"/>
    <w:rsid w:val="008719B6"/>
    <w:rsid w:val="00871A95"/>
    <w:rsid w:val="008721C5"/>
    <w:rsid w:val="008726DC"/>
    <w:rsid w:val="0087292C"/>
    <w:rsid w:val="00873375"/>
    <w:rsid w:val="00873601"/>
    <w:rsid w:val="0087363F"/>
    <w:rsid w:val="00873859"/>
    <w:rsid w:val="008741E1"/>
    <w:rsid w:val="008741F7"/>
    <w:rsid w:val="0087476B"/>
    <w:rsid w:val="00874A66"/>
    <w:rsid w:val="0087513D"/>
    <w:rsid w:val="00875471"/>
    <w:rsid w:val="00875538"/>
    <w:rsid w:val="00875C8A"/>
    <w:rsid w:val="00876159"/>
    <w:rsid w:val="008765D4"/>
    <w:rsid w:val="00877111"/>
    <w:rsid w:val="008777C0"/>
    <w:rsid w:val="00877AF6"/>
    <w:rsid w:val="00877CAF"/>
    <w:rsid w:val="00877CEE"/>
    <w:rsid w:val="00877FCB"/>
    <w:rsid w:val="0088043A"/>
    <w:rsid w:val="00880A09"/>
    <w:rsid w:val="00881021"/>
    <w:rsid w:val="008817E1"/>
    <w:rsid w:val="00881C73"/>
    <w:rsid w:val="00881D52"/>
    <w:rsid w:val="008821EF"/>
    <w:rsid w:val="00882743"/>
    <w:rsid w:val="00883685"/>
    <w:rsid w:val="00883778"/>
    <w:rsid w:val="0088384D"/>
    <w:rsid w:val="00883B80"/>
    <w:rsid w:val="00883DEB"/>
    <w:rsid w:val="00884253"/>
    <w:rsid w:val="0088463A"/>
    <w:rsid w:val="0088474A"/>
    <w:rsid w:val="008850CB"/>
    <w:rsid w:val="00885167"/>
    <w:rsid w:val="00885993"/>
    <w:rsid w:val="00885D38"/>
    <w:rsid w:val="00885D47"/>
    <w:rsid w:val="00885E3D"/>
    <w:rsid w:val="00885F05"/>
    <w:rsid w:val="00885F93"/>
    <w:rsid w:val="008861A3"/>
    <w:rsid w:val="00886276"/>
    <w:rsid w:val="008862C7"/>
    <w:rsid w:val="00886C97"/>
    <w:rsid w:val="00886E5F"/>
    <w:rsid w:val="0088700F"/>
    <w:rsid w:val="00887031"/>
    <w:rsid w:val="00887145"/>
    <w:rsid w:val="00887233"/>
    <w:rsid w:val="008878EA"/>
    <w:rsid w:val="00887DEC"/>
    <w:rsid w:val="008902BE"/>
    <w:rsid w:val="00890E89"/>
    <w:rsid w:val="00890EDA"/>
    <w:rsid w:val="0089106D"/>
    <w:rsid w:val="0089133B"/>
    <w:rsid w:val="00891412"/>
    <w:rsid w:val="00891C8E"/>
    <w:rsid w:val="00891D74"/>
    <w:rsid w:val="00891E37"/>
    <w:rsid w:val="00892629"/>
    <w:rsid w:val="00892E52"/>
    <w:rsid w:val="00893258"/>
    <w:rsid w:val="00893298"/>
    <w:rsid w:val="008940EB"/>
    <w:rsid w:val="008943BE"/>
    <w:rsid w:val="00894489"/>
    <w:rsid w:val="00894859"/>
    <w:rsid w:val="00894964"/>
    <w:rsid w:val="00894DD6"/>
    <w:rsid w:val="00894EE7"/>
    <w:rsid w:val="00895227"/>
    <w:rsid w:val="00895538"/>
    <w:rsid w:val="00895588"/>
    <w:rsid w:val="008955F0"/>
    <w:rsid w:val="00895942"/>
    <w:rsid w:val="00895C3A"/>
    <w:rsid w:val="00895E79"/>
    <w:rsid w:val="00895E8B"/>
    <w:rsid w:val="00895F2A"/>
    <w:rsid w:val="00895F5B"/>
    <w:rsid w:val="008960A7"/>
    <w:rsid w:val="00896611"/>
    <w:rsid w:val="008968B1"/>
    <w:rsid w:val="00897137"/>
    <w:rsid w:val="00897250"/>
    <w:rsid w:val="008973F5"/>
    <w:rsid w:val="0089750C"/>
    <w:rsid w:val="0089774B"/>
    <w:rsid w:val="00897996"/>
    <w:rsid w:val="00897A73"/>
    <w:rsid w:val="00897BA3"/>
    <w:rsid w:val="00897F33"/>
    <w:rsid w:val="008A0703"/>
    <w:rsid w:val="008A0B51"/>
    <w:rsid w:val="008A0FA9"/>
    <w:rsid w:val="008A0FEC"/>
    <w:rsid w:val="008A17CB"/>
    <w:rsid w:val="008A26DE"/>
    <w:rsid w:val="008A2831"/>
    <w:rsid w:val="008A2F8D"/>
    <w:rsid w:val="008A3272"/>
    <w:rsid w:val="008A329F"/>
    <w:rsid w:val="008A33F9"/>
    <w:rsid w:val="008A34BD"/>
    <w:rsid w:val="008A354F"/>
    <w:rsid w:val="008A35F8"/>
    <w:rsid w:val="008A4250"/>
    <w:rsid w:val="008A47F4"/>
    <w:rsid w:val="008A4AE9"/>
    <w:rsid w:val="008A4C6C"/>
    <w:rsid w:val="008A56F2"/>
    <w:rsid w:val="008A578E"/>
    <w:rsid w:val="008A5E37"/>
    <w:rsid w:val="008A5E42"/>
    <w:rsid w:val="008A63B8"/>
    <w:rsid w:val="008A6686"/>
    <w:rsid w:val="008A6834"/>
    <w:rsid w:val="008A6BFD"/>
    <w:rsid w:val="008A6C64"/>
    <w:rsid w:val="008A6E85"/>
    <w:rsid w:val="008A7ADE"/>
    <w:rsid w:val="008A7CAE"/>
    <w:rsid w:val="008A7D2E"/>
    <w:rsid w:val="008A7FA3"/>
    <w:rsid w:val="008B02CB"/>
    <w:rsid w:val="008B0980"/>
    <w:rsid w:val="008B14D6"/>
    <w:rsid w:val="008B1A78"/>
    <w:rsid w:val="008B1CC0"/>
    <w:rsid w:val="008B1EB7"/>
    <w:rsid w:val="008B2517"/>
    <w:rsid w:val="008B251D"/>
    <w:rsid w:val="008B257D"/>
    <w:rsid w:val="008B25C4"/>
    <w:rsid w:val="008B2876"/>
    <w:rsid w:val="008B28E4"/>
    <w:rsid w:val="008B2CBB"/>
    <w:rsid w:val="008B2E2F"/>
    <w:rsid w:val="008B2FBD"/>
    <w:rsid w:val="008B314A"/>
    <w:rsid w:val="008B3723"/>
    <w:rsid w:val="008B39DE"/>
    <w:rsid w:val="008B3A33"/>
    <w:rsid w:val="008B3BA4"/>
    <w:rsid w:val="008B3F88"/>
    <w:rsid w:val="008B42A1"/>
    <w:rsid w:val="008B4A88"/>
    <w:rsid w:val="008B4D13"/>
    <w:rsid w:val="008B583F"/>
    <w:rsid w:val="008B61B6"/>
    <w:rsid w:val="008B6C81"/>
    <w:rsid w:val="008B70D7"/>
    <w:rsid w:val="008B7193"/>
    <w:rsid w:val="008B71C4"/>
    <w:rsid w:val="008B7BA9"/>
    <w:rsid w:val="008B7C53"/>
    <w:rsid w:val="008B7E28"/>
    <w:rsid w:val="008C016C"/>
    <w:rsid w:val="008C0746"/>
    <w:rsid w:val="008C113E"/>
    <w:rsid w:val="008C1331"/>
    <w:rsid w:val="008C16B5"/>
    <w:rsid w:val="008C1872"/>
    <w:rsid w:val="008C192E"/>
    <w:rsid w:val="008C2426"/>
    <w:rsid w:val="008C253F"/>
    <w:rsid w:val="008C25E2"/>
    <w:rsid w:val="008C26DF"/>
    <w:rsid w:val="008C2A06"/>
    <w:rsid w:val="008C2E04"/>
    <w:rsid w:val="008C3055"/>
    <w:rsid w:val="008C31B5"/>
    <w:rsid w:val="008C3AEB"/>
    <w:rsid w:val="008C3CFE"/>
    <w:rsid w:val="008C3DB2"/>
    <w:rsid w:val="008C4493"/>
    <w:rsid w:val="008C4AB9"/>
    <w:rsid w:val="008C50BC"/>
    <w:rsid w:val="008C58EA"/>
    <w:rsid w:val="008C59CA"/>
    <w:rsid w:val="008C59D1"/>
    <w:rsid w:val="008C59E5"/>
    <w:rsid w:val="008C5F11"/>
    <w:rsid w:val="008C5F1A"/>
    <w:rsid w:val="008C5F31"/>
    <w:rsid w:val="008C6629"/>
    <w:rsid w:val="008C733D"/>
    <w:rsid w:val="008C7A58"/>
    <w:rsid w:val="008D0230"/>
    <w:rsid w:val="008D03FC"/>
    <w:rsid w:val="008D054B"/>
    <w:rsid w:val="008D07F1"/>
    <w:rsid w:val="008D09EC"/>
    <w:rsid w:val="008D0F86"/>
    <w:rsid w:val="008D118B"/>
    <w:rsid w:val="008D1A3E"/>
    <w:rsid w:val="008D219D"/>
    <w:rsid w:val="008D2876"/>
    <w:rsid w:val="008D2DFD"/>
    <w:rsid w:val="008D3946"/>
    <w:rsid w:val="008D4019"/>
    <w:rsid w:val="008D4BE7"/>
    <w:rsid w:val="008D50C4"/>
    <w:rsid w:val="008D5B78"/>
    <w:rsid w:val="008D5EAD"/>
    <w:rsid w:val="008D6192"/>
    <w:rsid w:val="008D6347"/>
    <w:rsid w:val="008D6588"/>
    <w:rsid w:val="008D672D"/>
    <w:rsid w:val="008D68BA"/>
    <w:rsid w:val="008D74E8"/>
    <w:rsid w:val="008D7BE7"/>
    <w:rsid w:val="008D7EB2"/>
    <w:rsid w:val="008E009D"/>
    <w:rsid w:val="008E067B"/>
    <w:rsid w:val="008E0752"/>
    <w:rsid w:val="008E0CB0"/>
    <w:rsid w:val="008E1269"/>
    <w:rsid w:val="008E14FF"/>
    <w:rsid w:val="008E156E"/>
    <w:rsid w:val="008E164D"/>
    <w:rsid w:val="008E16D8"/>
    <w:rsid w:val="008E19DE"/>
    <w:rsid w:val="008E20DE"/>
    <w:rsid w:val="008E27E5"/>
    <w:rsid w:val="008E2831"/>
    <w:rsid w:val="008E290D"/>
    <w:rsid w:val="008E335B"/>
    <w:rsid w:val="008E338A"/>
    <w:rsid w:val="008E3792"/>
    <w:rsid w:val="008E3891"/>
    <w:rsid w:val="008E3DF2"/>
    <w:rsid w:val="008E3F80"/>
    <w:rsid w:val="008E4177"/>
    <w:rsid w:val="008E42DD"/>
    <w:rsid w:val="008E4BA2"/>
    <w:rsid w:val="008E4F67"/>
    <w:rsid w:val="008E5453"/>
    <w:rsid w:val="008E550E"/>
    <w:rsid w:val="008E568E"/>
    <w:rsid w:val="008E5D96"/>
    <w:rsid w:val="008E66D0"/>
    <w:rsid w:val="008E6788"/>
    <w:rsid w:val="008E6CC0"/>
    <w:rsid w:val="008E6D53"/>
    <w:rsid w:val="008E6D92"/>
    <w:rsid w:val="008E6E16"/>
    <w:rsid w:val="008E7295"/>
    <w:rsid w:val="008E7607"/>
    <w:rsid w:val="008E785C"/>
    <w:rsid w:val="008E7D1E"/>
    <w:rsid w:val="008F0294"/>
    <w:rsid w:val="008F0B5B"/>
    <w:rsid w:val="008F1407"/>
    <w:rsid w:val="008F1689"/>
    <w:rsid w:val="008F1E7F"/>
    <w:rsid w:val="008F1ECB"/>
    <w:rsid w:val="008F22BD"/>
    <w:rsid w:val="008F2B29"/>
    <w:rsid w:val="008F2B39"/>
    <w:rsid w:val="008F2B7F"/>
    <w:rsid w:val="008F2D2A"/>
    <w:rsid w:val="008F2FBB"/>
    <w:rsid w:val="008F3584"/>
    <w:rsid w:val="008F3DA7"/>
    <w:rsid w:val="008F41B4"/>
    <w:rsid w:val="008F44C8"/>
    <w:rsid w:val="008F480D"/>
    <w:rsid w:val="008F4D0A"/>
    <w:rsid w:val="008F4E77"/>
    <w:rsid w:val="008F50B7"/>
    <w:rsid w:val="008F536A"/>
    <w:rsid w:val="008F5730"/>
    <w:rsid w:val="008F66F6"/>
    <w:rsid w:val="008F79FA"/>
    <w:rsid w:val="008F7E47"/>
    <w:rsid w:val="008F7F25"/>
    <w:rsid w:val="0090019A"/>
    <w:rsid w:val="009005E0"/>
    <w:rsid w:val="0090098B"/>
    <w:rsid w:val="00900B82"/>
    <w:rsid w:val="00900D3F"/>
    <w:rsid w:val="00900D54"/>
    <w:rsid w:val="00900E8E"/>
    <w:rsid w:val="00901005"/>
    <w:rsid w:val="009010F0"/>
    <w:rsid w:val="00901163"/>
    <w:rsid w:val="009012E4"/>
    <w:rsid w:val="00902118"/>
    <w:rsid w:val="009024D0"/>
    <w:rsid w:val="009024F5"/>
    <w:rsid w:val="00902597"/>
    <w:rsid w:val="009028BA"/>
    <w:rsid w:val="009029B8"/>
    <w:rsid w:val="00902B05"/>
    <w:rsid w:val="00902EF6"/>
    <w:rsid w:val="009033F9"/>
    <w:rsid w:val="009036C1"/>
    <w:rsid w:val="009037A1"/>
    <w:rsid w:val="00903959"/>
    <w:rsid w:val="00903BDB"/>
    <w:rsid w:val="00903D40"/>
    <w:rsid w:val="0090424A"/>
    <w:rsid w:val="0090484F"/>
    <w:rsid w:val="00904C09"/>
    <w:rsid w:val="00904E3C"/>
    <w:rsid w:val="0090521A"/>
    <w:rsid w:val="00905305"/>
    <w:rsid w:val="00905499"/>
    <w:rsid w:val="00905608"/>
    <w:rsid w:val="00906992"/>
    <w:rsid w:val="00906CC4"/>
    <w:rsid w:val="009072A8"/>
    <w:rsid w:val="00907494"/>
    <w:rsid w:val="009078BC"/>
    <w:rsid w:val="00907935"/>
    <w:rsid w:val="0090796C"/>
    <w:rsid w:val="009079C2"/>
    <w:rsid w:val="00907A92"/>
    <w:rsid w:val="00907D30"/>
    <w:rsid w:val="00907EF9"/>
    <w:rsid w:val="00907F4E"/>
    <w:rsid w:val="0091066C"/>
    <w:rsid w:val="00911227"/>
    <w:rsid w:val="009112A4"/>
    <w:rsid w:val="009114E3"/>
    <w:rsid w:val="00911A19"/>
    <w:rsid w:val="00911BC6"/>
    <w:rsid w:val="00911BD3"/>
    <w:rsid w:val="00911C0D"/>
    <w:rsid w:val="0091225A"/>
    <w:rsid w:val="00912461"/>
    <w:rsid w:val="00912E11"/>
    <w:rsid w:val="009131CA"/>
    <w:rsid w:val="0091380E"/>
    <w:rsid w:val="00913829"/>
    <w:rsid w:val="0091434E"/>
    <w:rsid w:val="0091444E"/>
    <w:rsid w:val="009144AF"/>
    <w:rsid w:val="0091465B"/>
    <w:rsid w:val="00914720"/>
    <w:rsid w:val="00914BFE"/>
    <w:rsid w:val="00914F8B"/>
    <w:rsid w:val="00915065"/>
    <w:rsid w:val="00915132"/>
    <w:rsid w:val="0091577E"/>
    <w:rsid w:val="00915A1C"/>
    <w:rsid w:val="00915A22"/>
    <w:rsid w:val="00915C52"/>
    <w:rsid w:val="00915F44"/>
    <w:rsid w:val="00915F4D"/>
    <w:rsid w:val="0091656D"/>
    <w:rsid w:val="0091679F"/>
    <w:rsid w:val="00916A73"/>
    <w:rsid w:val="009176FB"/>
    <w:rsid w:val="009177D0"/>
    <w:rsid w:val="00917C8B"/>
    <w:rsid w:val="00917F29"/>
    <w:rsid w:val="0092004C"/>
    <w:rsid w:val="00920496"/>
    <w:rsid w:val="00920767"/>
    <w:rsid w:val="009213C1"/>
    <w:rsid w:val="00921428"/>
    <w:rsid w:val="00921A0C"/>
    <w:rsid w:val="00921CFA"/>
    <w:rsid w:val="00921DA5"/>
    <w:rsid w:val="0092206E"/>
    <w:rsid w:val="009227E9"/>
    <w:rsid w:val="00922C28"/>
    <w:rsid w:val="00922CC0"/>
    <w:rsid w:val="00922D62"/>
    <w:rsid w:val="00922EA7"/>
    <w:rsid w:val="00923147"/>
    <w:rsid w:val="009237F0"/>
    <w:rsid w:val="009239B6"/>
    <w:rsid w:val="00923AFA"/>
    <w:rsid w:val="00923B3E"/>
    <w:rsid w:val="00923D27"/>
    <w:rsid w:val="00923E6F"/>
    <w:rsid w:val="009243A0"/>
    <w:rsid w:val="009246A8"/>
    <w:rsid w:val="00924A3E"/>
    <w:rsid w:val="00924E70"/>
    <w:rsid w:val="009253E5"/>
    <w:rsid w:val="00925A07"/>
    <w:rsid w:val="00926014"/>
    <w:rsid w:val="00926215"/>
    <w:rsid w:val="009263EF"/>
    <w:rsid w:val="0092656C"/>
    <w:rsid w:val="00926795"/>
    <w:rsid w:val="009268A8"/>
    <w:rsid w:val="009268B8"/>
    <w:rsid w:val="00926F25"/>
    <w:rsid w:val="00927036"/>
    <w:rsid w:val="00927E86"/>
    <w:rsid w:val="0093001E"/>
    <w:rsid w:val="009302ED"/>
    <w:rsid w:val="00930496"/>
    <w:rsid w:val="009308AA"/>
    <w:rsid w:val="00930D6D"/>
    <w:rsid w:val="00931414"/>
    <w:rsid w:val="00931D6A"/>
    <w:rsid w:val="00931D9A"/>
    <w:rsid w:val="009322DB"/>
    <w:rsid w:val="0093233A"/>
    <w:rsid w:val="009328AF"/>
    <w:rsid w:val="0093293F"/>
    <w:rsid w:val="00932C75"/>
    <w:rsid w:val="009336B5"/>
    <w:rsid w:val="0093371A"/>
    <w:rsid w:val="009337EC"/>
    <w:rsid w:val="0093382C"/>
    <w:rsid w:val="00933A9E"/>
    <w:rsid w:val="00933BC1"/>
    <w:rsid w:val="00933EE8"/>
    <w:rsid w:val="009347F9"/>
    <w:rsid w:val="00934AB8"/>
    <w:rsid w:val="00934C6B"/>
    <w:rsid w:val="00934FD7"/>
    <w:rsid w:val="009350DB"/>
    <w:rsid w:val="009358BE"/>
    <w:rsid w:val="00935E65"/>
    <w:rsid w:val="00935FBB"/>
    <w:rsid w:val="00936603"/>
    <w:rsid w:val="009369DA"/>
    <w:rsid w:val="00936D7D"/>
    <w:rsid w:val="00936EAC"/>
    <w:rsid w:val="0093742C"/>
    <w:rsid w:val="0093770F"/>
    <w:rsid w:val="00937FCC"/>
    <w:rsid w:val="009405AE"/>
    <w:rsid w:val="00940941"/>
    <w:rsid w:val="00940AB8"/>
    <w:rsid w:val="00940AFD"/>
    <w:rsid w:val="00940EB9"/>
    <w:rsid w:val="00940F57"/>
    <w:rsid w:val="009410CF"/>
    <w:rsid w:val="0094187E"/>
    <w:rsid w:val="00941CC1"/>
    <w:rsid w:val="00942566"/>
    <w:rsid w:val="00942868"/>
    <w:rsid w:val="00942DE3"/>
    <w:rsid w:val="00942E54"/>
    <w:rsid w:val="00942FB4"/>
    <w:rsid w:val="00943321"/>
    <w:rsid w:val="00943359"/>
    <w:rsid w:val="009435C3"/>
    <w:rsid w:val="009449F1"/>
    <w:rsid w:val="00944D8A"/>
    <w:rsid w:val="009452EE"/>
    <w:rsid w:val="009453A0"/>
    <w:rsid w:val="009454B2"/>
    <w:rsid w:val="009465F1"/>
    <w:rsid w:val="0094679D"/>
    <w:rsid w:val="0094683B"/>
    <w:rsid w:val="00946E42"/>
    <w:rsid w:val="00947007"/>
    <w:rsid w:val="00947AA2"/>
    <w:rsid w:val="00950269"/>
    <w:rsid w:val="009509F5"/>
    <w:rsid w:val="00950C61"/>
    <w:rsid w:val="00951328"/>
    <w:rsid w:val="00951815"/>
    <w:rsid w:val="009519F5"/>
    <w:rsid w:val="00951EDA"/>
    <w:rsid w:val="00952203"/>
    <w:rsid w:val="009523F3"/>
    <w:rsid w:val="0095383C"/>
    <w:rsid w:val="009541F1"/>
    <w:rsid w:val="0095438B"/>
    <w:rsid w:val="00954A26"/>
    <w:rsid w:val="00954A32"/>
    <w:rsid w:val="00954AD7"/>
    <w:rsid w:val="00954C62"/>
    <w:rsid w:val="009554BA"/>
    <w:rsid w:val="009556BC"/>
    <w:rsid w:val="00955F60"/>
    <w:rsid w:val="00956014"/>
    <w:rsid w:val="00956444"/>
    <w:rsid w:val="00956568"/>
    <w:rsid w:val="0095668B"/>
    <w:rsid w:val="00956710"/>
    <w:rsid w:val="00956902"/>
    <w:rsid w:val="00956A01"/>
    <w:rsid w:val="00956AFF"/>
    <w:rsid w:val="0095718B"/>
    <w:rsid w:val="009574A8"/>
    <w:rsid w:val="00960057"/>
    <w:rsid w:val="00960679"/>
    <w:rsid w:val="00960B69"/>
    <w:rsid w:val="00960D87"/>
    <w:rsid w:val="009611B6"/>
    <w:rsid w:val="0096134B"/>
    <w:rsid w:val="0096185E"/>
    <w:rsid w:val="00961CED"/>
    <w:rsid w:val="00962372"/>
    <w:rsid w:val="009626D7"/>
    <w:rsid w:val="009629FA"/>
    <w:rsid w:val="00962AF3"/>
    <w:rsid w:val="00962BBA"/>
    <w:rsid w:val="00963038"/>
    <w:rsid w:val="00963262"/>
    <w:rsid w:val="009635A4"/>
    <w:rsid w:val="00963BF0"/>
    <w:rsid w:val="00963C85"/>
    <w:rsid w:val="00963F7A"/>
    <w:rsid w:val="00963F98"/>
    <w:rsid w:val="00964233"/>
    <w:rsid w:val="00964A5E"/>
    <w:rsid w:val="00964C87"/>
    <w:rsid w:val="00964FBC"/>
    <w:rsid w:val="00964FE4"/>
    <w:rsid w:val="0096522D"/>
    <w:rsid w:val="009656BE"/>
    <w:rsid w:val="009659C1"/>
    <w:rsid w:val="0096611A"/>
    <w:rsid w:val="0096640F"/>
    <w:rsid w:val="009666D1"/>
    <w:rsid w:val="00966760"/>
    <w:rsid w:val="0096678C"/>
    <w:rsid w:val="00967204"/>
    <w:rsid w:val="009672CB"/>
    <w:rsid w:val="00967540"/>
    <w:rsid w:val="00967B8A"/>
    <w:rsid w:val="00967DBF"/>
    <w:rsid w:val="009703AF"/>
    <w:rsid w:val="00970696"/>
    <w:rsid w:val="009709A9"/>
    <w:rsid w:val="00970C53"/>
    <w:rsid w:val="00971058"/>
    <w:rsid w:val="00971417"/>
    <w:rsid w:val="00971645"/>
    <w:rsid w:val="009719B0"/>
    <w:rsid w:val="00971A33"/>
    <w:rsid w:val="00971ED8"/>
    <w:rsid w:val="009723D9"/>
    <w:rsid w:val="009726E1"/>
    <w:rsid w:val="0097274F"/>
    <w:rsid w:val="00972A81"/>
    <w:rsid w:val="00973461"/>
    <w:rsid w:val="00973A46"/>
    <w:rsid w:val="00973D15"/>
    <w:rsid w:val="00973E77"/>
    <w:rsid w:val="009748ED"/>
    <w:rsid w:val="00974A54"/>
    <w:rsid w:val="00974D19"/>
    <w:rsid w:val="00975437"/>
    <w:rsid w:val="009755EB"/>
    <w:rsid w:val="00975901"/>
    <w:rsid w:val="009765B7"/>
    <w:rsid w:val="0097680C"/>
    <w:rsid w:val="009769CA"/>
    <w:rsid w:val="0097741C"/>
    <w:rsid w:val="00977628"/>
    <w:rsid w:val="00977634"/>
    <w:rsid w:val="0097787F"/>
    <w:rsid w:val="00977A62"/>
    <w:rsid w:val="00977CAC"/>
    <w:rsid w:val="009800BB"/>
    <w:rsid w:val="00980405"/>
    <w:rsid w:val="00980412"/>
    <w:rsid w:val="00980802"/>
    <w:rsid w:val="00980FC3"/>
    <w:rsid w:val="009815A1"/>
    <w:rsid w:val="0098162F"/>
    <w:rsid w:val="00981BDD"/>
    <w:rsid w:val="00981E8A"/>
    <w:rsid w:val="00981ECF"/>
    <w:rsid w:val="00981F9F"/>
    <w:rsid w:val="00982581"/>
    <w:rsid w:val="00982A4D"/>
    <w:rsid w:val="00982D41"/>
    <w:rsid w:val="00982D93"/>
    <w:rsid w:val="00982F8C"/>
    <w:rsid w:val="0098310E"/>
    <w:rsid w:val="0098345D"/>
    <w:rsid w:val="00983EDC"/>
    <w:rsid w:val="0098448B"/>
    <w:rsid w:val="00984882"/>
    <w:rsid w:val="00984989"/>
    <w:rsid w:val="00985075"/>
    <w:rsid w:val="00985321"/>
    <w:rsid w:val="0098586A"/>
    <w:rsid w:val="00985888"/>
    <w:rsid w:val="00986005"/>
    <w:rsid w:val="00986293"/>
    <w:rsid w:val="00986695"/>
    <w:rsid w:val="00986706"/>
    <w:rsid w:val="00986C02"/>
    <w:rsid w:val="00986FC7"/>
    <w:rsid w:val="00987B46"/>
    <w:rsid w:val="00990AE1"/>
    <w:rsid w:val="00990B9F"/>
    <w:rsid w:val="00991191"/>
    <w:rsid w:val="009912B7"/>
    <w:rsid w:val="0099136A"/>
    <w:rsid w:val="00991715"/>
    <w:rsid w:val="00991945"/>
    <w:rsid w:val="00991B5F"/>
    <w:rsid w:val="00992074"/>
    <w:rsid w:val="009926CB"/>
    <w:rsid w:val="009935BF"/>
    <w:rsid w:val="009936C2"/>
    <w:rsid w:val="00993C0B"/>
    <w:rsid w:val="00994B21"/>
    <w:rsid w:val="00994B41"/>
    <w:rsid w:val="00994F1D"/>
    <w:rsid w:val="0099547F"/>
    <w:rsid w:val="0099553E"/>
    <w:rsid w:val="00995649"/>
    <w:rsid w:val="00995689"/>
    <w:rsid w:val="00995C50"/>
    <w:rsid w:val="00995FC0"/>
    <w:rsid w:val="0099712B"/>
    <w:rsid w:val="0099723E"/>
    <w:rsid w:val="00997262"/>
    <w:rsid w:val="00997361"/>
    <w:rsid w:val="00997A7B"/>
    <w:rsid w:val="00997CEF"/>
    <w:rsid w:val="009A04F9"/>
    <w:rsid w:val="009A0D4A"/>
    <w:rsid w:val="009A0F9B"/>
    <w:rsid w:val="009A1592"/>
    <w:rsid w:val="009A1AEB"/>
    <w:rsid w:val="009A1B9F"/>
    <w:rsid w:val="009A2150"/>
    <w:rsid w:val="009A2981"/>
    <w:rsid w:val="009A3267"/>
    <w:rsid w:val="009A34CE"/>
    <w:rsid w:val="009A36FF"/>
    <w:rsid w:val="009A3DA9"/>
    <w:rsid w:val="009A3DDB"/>
    <w:rsid w:val="009A3ECA"/>
    <w:rsid w:val="009A4069"/>
    <w:rsid w:val="009A454C"/>
    <w:rsid w:val="009A4978"/>
    <w:rsid w:val="009A4B79"/>
    <w:rsid w:val="009A4F0A"/>
    <w:rsid w:val="009A53B7"/>
    <w:rsid w:val="009A5C88"/>
    <w:rsid w:val="009A6278"/>
    <w:rsid w:val="009A6298"/>
    <w:rsid w:val="009A65AD"/>
    <w:rsid w:val="009A6F33"/>
    <w:rsid w:val="009A7398"/>
    <w:rsid w:val="009A77BE"/>
    <w:rsid w:val="009A7B9E"/>
    <w:rsid w:val="009A7C84"/>
    <w:rsid w:val="009B0076"/>
    <w:rsid w:val="009B0825"/>
    <w:rsid w:val="009B09DE"/>
    <w:rsid w:val="009B0A3B"/>
    <w:rsid w:val="009B0ACA"/>
    <w:rsid w:val="009B0E4F"/>
    <w:rsid w:val="009B0F73"/>
    <w:rsid w:val="009B1225"/>
    <w:rsid w:val="009B16F2"/>
    <w:rsid w:val="009B17CA"/>
    <w:rsid w:val="009B188F"/>
    <w:rsid w:val="009B1FFB"/>
    <w:rsid w:val="009B201A"/>
    <w:rsid w:val="009B25BC"/>
    <w:rsid w:val="009B2855"/>
    <w:rsid w:val="009B2917"/>
    <w:rsid w:val="009B2A77"/>
    <w:rsid w:val="009B2E57"/>
    <w:rsid w:val="009B3275"/>
    <w:rsid w:val="009B3687"/>
    <w:rsid w:val="009B40F9"/>
    <w:rsid w:val="009B4154"/>
    <w:rsid w:val="009B42BF"/>
    <w:rsid w:val="009B44DE"/>
    <w:rsid w:val="009B4D04"/>
    <w:rsid w:val="009B5178"/>
    <w:rsid w:val="009B5714"/>
    <w:rsid w:val="009B587D"/>
    <w:rsid w:val="009B594B"/>
    <w:rsid w:val="009B5EF4"/>
    <w:rsid w:val="009B63C9"/>
    <w:rsid w:val="009B691F"/>
    <w:rsid w:val="009B6C36"/>
    <w:rsid w:val="009B6F26"/>
    <w:rsid w:val="009B7425"/>
    <w:rsid w:val="009B768A"/>
    <w:rsid w:val="009B77F3"/>
    <w:rsid w:val="009B7AB5"/>
    <w:rsid w:val="009C017C"/>
    <w:rsid w:val="009C03F3"/>
    <w:rsid w:val="009C05AA"/>
    <w:rsid w:val="009C0E93"/>
    <w:rsid w:val="009C11EF"/>
    <w:rsid w:val="009C17B2"/>
    <w:rsid w:val="009C1E1E"/>
    <w:rsid w:val="009C22B4"/>
    <w:rsid w:val="009C2A5D"/>
    <w:rsid w:val="009C31B6"/>
    <w:rsid w:val="009C339A"/>
    <w:rsid w:val="009C3556"/>
    <w:rsid w:val="009C38C4"/>
    <w:rsid w:val="009C3929"/>
    <w:rsid w:val="009C39AF"/>
    <w:rsid w:val="009C3BC3"/>
    <w:rsid w:val="009C3CED"/>
    <w:rsid w:val="009C46DC"/>
    <w:rsid w:val="009C494F"/>
    <w:rsid w:val="009C584E"/>
    <w:rsid w:val="009C5D13"/>
    <w:rsid w:val="009C64A7"/>
    <w:rsid w:val="009C767B"/>
    <w:rsid w:val="009C76E1"/>
    <w:rsid w:val="009C7A98"/>
    <w:rsid w:val="009C7E86"/>
    <w:rsid w:val="009D024B"/>
    <w:rsid w:val="009D0360"/>
    <w:rsid w:val="009D04DD"/>
    <w:rsid w:val="009D0567"/>
    <w:rsid w:val="009D072F"/>
    <w:rsid w:val="009D1513"/>
    <w:rsid w:val="009D2CEA"/>
    <w:rsid w:val="009D2EE4"/>
    <w:rsid w:val="009D32C1"/>
    <w:rsid w:val="009D3D45"/>
    <w:rsid w:val="009D3FA1"/>
    <w:rsid w:val="009D44C5"/>
    <w:rsid w:val="009D4891"/>
    <w:rsid w:val="009D4A87"/>
    <w:rsid w:val="009D4DF8"/>
    <w:rsid w:val="009D50A3"/>
    <w:rsid w:val="009D55FA"/>
    <w:rsid w:val="009D5749"/>
    <w:rsid w:val="009D61B1"/>
    <w:rsid w:val="009D63F8"/>
    <w:rsid w:val="009D6ECE"/>
    <w:rsid w:val="009D7875"/>
    <w:rsid w:val="009D79FA"/>
    <w:rsid w:val="009E0260"/>
    <w:rsid w:val="009E0F85"/>
    <w:rsid w:val="009E189F"/>
    <w:rsid w:val="009E1A40"/>
    <w:rsid w:val="009E1D76"/>
    <w:rsid w:val="009E2977"/>
    <w:rsid w:val="009E38C9"/>
    <w:rsid w:val="009E38DF"/>
    <w:rsid w:val="009E3CFF"/>
    <w:rsid w:val="009E463B"/>
    <w:rsid w:val="009E4A34"/>
    <w:rsid w:val="009E4E32"/>
    <w:rsid w:val="009E51F9"/>
    <w:rsid w:val="009E529F"/>
    <w:rsid w:val="009E58FF"/>
    <w:rsid w:val="009E5B66"/>
    <w:rsid w:val="009E5C79"/>
    <w:rsid w:val="009E5D02"/>
    <w:rsid w:val="009E64EC"/>
    <w:rsid w:val="009E65FF"/>
    <w:rsid w:val="009E674F"/>
    <w:rsid w:val="009E6857"/>
    <w:rsid w:val="009E6BEF"/>
    <w:rsid w:val="009E6C39"/>
    <w:rsid w:val="009E7952"/>
    <w:rsid w:val="009E7C89"/>
    <w:rsid w:val="009F048B"/>
    <w:rsid w:val="009F078F"/>
    <w:rsid w:val="009F0810"/>
    <w:rsid w:val="009F0C3F"/>
    <w:rsid w:val="009F0E4C"/>
    <w:rsid w:val="009F172D"/>
    <w:rsid w:val="009F17E5"/>
    <w:rsid w:val="009F1CA3"/>
    <w:rsid w:val="009F1F0B"/>
    <w:rsid w:val="009F20CA"/>
    <w:rsid w:val="009F2819"/>
    <w:rsid w:val="009F28F7"/>
    <w:rsid w:val="009F3294"/>
    <w:rsid w:val="009F37BD"/>
    <w:rsid w:val="009F3F55"/>
    <w:rsid w:val="009F416A"/>
    <w:rsid w:val="009F424D"/>
    <w:rsid w:val="009F45A4"/>
    <w:rsid w:val="009F47D0"/>
    <w:rsid w:val="009F47E1"/>
    <w:rsid w:val="009F4A04"/>
    <w:rsid w:val="009F5317"/>
    <w:rsid w:val="009F5675"/>
    <w:rsid w:val="009F5743"/>
    <w:rsid w:val="009F5F58"/>
    <w:rsid w:val="009F678F"/>
    <w:rsid w:val="009F68B9"/>
    <w:rsid w:val="009F709F"/>
    <w:rsid w:val="009F7A1C"/>
    <w:rsid w:val="009F7E20"/>
    <w:rsid w:val="00A00293"/>
    <w:rsid w:val="00A003A7"/>
    <w:rsid w:val="00A006CA"/>
    <w:rsid w:val="00A00D83"/>
    <w:rsid w:val="00A02166"/>
    <w:rsid w:val="00A034A4"/>
    <w:rsid w:val="00A037A2"/>
    <w:rsid w:val="00A037CF"/>
    <w:rsid w:val="00A03B93"/>
    <w:rsid w:val="00A03BF6"/>
    <w:rsid w:val="00A03FD5"/>
    <w:rsid w:val="00A04242"/>
    <w:rsid w:val="00A04520"/>
    <w:rsid w:val="00A04B67"/>
    <w:rsid w:val="00A04B98"/>
    <w:rsid w:val="00A04E3F"/>
    <w:rsid w:val="00A04E68"/>
    <w:rsid w:val="00A0584A"/>
    <w:rsid w:val="00A05CC0"/>
    <w:rsid w:val="00A05D2F"/>
    <w:rsid w:val="00A06473"/>
    <w:rsid w:val="00A06CC0"/>
    <w:rsid w:val="00A071C8"/>
    <w:rsid w:val="00A103F3"/>
    <w:rsid w:val="00A10574"/>
    <w:rsid w:val="00A1074A"/>
    <w:rsid w:val="00A1095F"/>
    <w:rsid w:val="00A10AC9"/>
    <w:rsid w:val="00A10D06"/>
    <w:rsid w:val="00A11180"/>
    <w:rsid w:val="00A1165F"/>
    <w:rsid w:val="00A1178F"/>
    <w:rsid w:val="00A118FB"/>
    <w:rsid w:val="00A119D6"/>
    <w:rsid w:val="00A11A64"/>
    <w:rsid w:val="00A11F50"/>
    <w:rsid w:val="00A124B8"/>
    <w:rsid w:val="00A127B2"/>
    <w:rsid w:val="00A12EEE"/>
    <w:rsid w:val="00A13170"/>
    <w:rsid w:val="00A13968"/>
    <w:rsid w:val="00A13B8C"/>
    <w:rsid w:val="00A13BD7"/>
    <w:rsid w:val="00A13BE0"/>
    <w:rsid w:val="00A13D86"/>
    <w:rsid w:val="00A14067"/>
    <w:rsid w:val="00A14305"/>
    <w:rsid w:val="00A1473E"/>
    <w:rsid w:val="00A1478E"/>
    <w:rsid w:val="00A14B90"/>
    <w:rsid w:val="00A14C9F"/>
    <w:rsid w:val="00A14DA5"/>
    <w:rsid w:val="00A14EC1"/>
    <w:rsid w:val="00A14F8F"/>
    <w:rsid w:val="00A15267"/>
    <w:rsid w:val="00A152A4"/>
    <w:rsid w:val="00A15932"/>
    <w:rsid w:val="00A15B53"/>
    <w:rsid w:val="00A16246"/>
    <w:rsid w:val="00A169F5"/>
    <w:rsid w:val="00A17941"/>
    <w:rsid w:val="00A179E9"/>
    <w:rsid w:val="00A17A8E"/>
    <w:rsid w:val="00A17E2A"/>
    <w:rsid w:val="00A20007"/>
    <w:rsid w:val="00A20809"/>
    <w:rsid w:val="00A208F5"/>
    <w:rsid w:val="00A20A18"/>
    <w:rsid w:val="00A212B1"/>
    <w:rsid w:val="00A21625"/>
    <w:rsid w:val="00A216B3"/>
    <w:rsid w:val="00A21A93"/>
    <w:rsid w:val="00A21B7C"/>
    <w:rsid w:val="00A21C97"/>
    <w:rsid w:val="00A223A9"/>
    <w:rsid w:val="00A22650"/>
    <w:rsid w:val="00A22751"/>
    <w:rsid w:val="00A22785"/>
    <w:rsid w:val="00A22C28"/>
    <w:rsid w:val="00A22CB2"/>
    <w:rsid w:val="00A22EEE"/>
    <w:rsid w:val="00A22F5F"/>
    <w:rsid w:val="00A234D6"/>
    <w:rsid w:val="00A23750"/>
    <w:rsid w:val="00A237FF"/>
    <w:rsid w:val="00A23D0D"/>
    <w:rsid w:val="00A24067"/>
    <w:rsid w:val="00A245D4"/>
    <w:rsid w:val="00A24669"/>
    <w:rsid w:val="00A24853"/>
    <w:rsid w:val="00A253DC"/>
    <w:rsid w:val="00A25D38"/>
    <w:rsid w:val="00A2662A"/>
    <w:rsid w:val="00A2685B"/>
    <w:rsid w:val="00A27181"/>
    <w:rsid w:val="00A27521"/>
    <w:rsid w:val="00A2757C"/>
    <w:rsid w:val="00A276FC"/>
    <w:rsid w:val="00A278B3"/>
    <w:rsid w:val="00A27C23"/>
    <w:rsid w:val="00A27CFC"/>
    <w:rsid w:val="00A301D5"/>
    <w:rsid w:val="00A3030E"/>
    <w:rsid w:val="00A3037B"/>
    <w:rsid w:val="00A303C6"/>
    <w:rsid w:val="00A307D6"/>
    <w:rsid w:val="00A3095C"/>
    <w:rsid w:val="00A310C7"/>
    <w:rsid w:val="00A31104"/>
    <w:rsid w:val="00A3169E"/>
    <w:rsid w:val="00A3187C"/>
    <w:rsid w:val="00A32002"/>
    <w:rsid w:val="00A32467"/>
    <w:rsid w:val="00A3263B"/>
    <w:rsid w:val="00A32661"/>
    <w:rsid w:val="00A32EC2"/>
    <w:rsid w:val="00A33008"/>
    <w:rsid w:val="00A33476"/>
    <w:rsid w:val="00A339FE"/>
    <w:rsid w:val="00A33A60"/>
    <w:rsid w:val="00A33B16"/>
    <w:rsid w:val="00A33E0D"/>
    <w:rsid w:val="00A33F95"/>
    <w:rsid w:val="00A34280"/>
    <w:rsid w:val="00A34468"/>
    <w:rsid w:val="00A34D78"/>
    <w:rsid w:val="00A34E30"/>
    <w:rsid w:val="00A3536D"/>
    <w:rsid w:val="00A35831"/>
    <w:rsid w:val="00A35BD8"/>
    <w:rsid w:val="00A35C74"/>
    <w:rsid w:val="00A35F77"/>
    <w:rsid w:val="00A36075"/>
    <w:rsid w:val="00A36450"/>
    <w:rsid w:val="00A36494"/>
    <w:rsid w:val="00A3667B"/>
    <w:rsid w:val="00A36769"/>
    <w:rsid w:val="00A36774"/>
    <w:rsid w:val="00A36A11"/>
    <w:rsid w:val="00A37311"/>
    <w:rsid w:val="00A37645"/>
    <w:rsid w:val="00A3799B"/>
    <w:rsid w:val="00A37D03"/>
    <w:rsid w:val="00A37E3C"/>
    <w:rsid w:val="00A40592"/>
    <w:rsid w:val="00A407CE"/>
    <w:rsid w:val="00A40B77"/>
    <w:rsid w:val="00A40BFD"/>
    <w:rsid w:val="00A40C8D"/>
    <w:rsid w:val="00A41644"/>
    <w:rsid w:val="00A41B24"/>
    <w:rsid w:val="00A41E15"/>
    <w:rsid w:val="00A41E89"/>
    <w:rsid w:val="00A41FFE"/>
    <w:rsid w:val="00A4213E"/>
    <w:rsid w:val="00A42185"/>
    <w:rsid w:val="00A4237B"/>
    <w:rsid w:val="00A42384"/>
    <w:rsid w:val="00A4239C"/>
    <w:rsid w:val="00A43387"/>
    <w:rsid w:val="00A433C4"/>
    <w:rsid w:val="00A43E62"/>
    <w:rsid w:val="00A43E6D"/>
    <w:rsid w:val="00A443CC"/>
    <w:rsid w:val="00A443FB"/>
    <w:rsid w:val="00A44807"/>
    <w:rsid w:val="00A449DB"/>
    <w:rsid w:val="00A44CE4"/>
    <w:rsid w:val="00A4509E"/>
    <w:rsid w:val="00A45B32"/>
    <w:rsid w:val="00A46077"/>
    <w:rsid w:val="00A463A1"/>
    <w:rsid w:val="00A463C2"/>
    <w:rsid w:val="00A465B8"/>
    <w:rsid w:val="00A46D3A"/>
    <w:rsid w:val="00A47073"/>
    <w:rsid w:val="00A4729A"/>
    <w:rsid w:val="00A479DF"/>
    <w:rsid w:val="00A47CE6"/>
    <w:rsid w:val="00A509AF"/>
    <w:rsid w:val="00A50CEA"/>
    <w:rsid w:val="00A50D27"/>
    <w:rsid w:val="00A50FF2"/>
    <w:rsid w:val="00A517B2"/>
    <w:rsid w:val="00A518DA"/>
    <w:rsid w:val="00A5196A"/>
    <w:rsid w:val="00A51B6E"/>
    <w:rsid w:val="00A528C4"/>
    <w:rsid w:val="00A52BBA"/>
    <w:rsid w:val="00A52E5C"/>
    <w:rsid w:val="00A53291"/>
    <w:rsid w:val="00A53B3D"/>
    <w:rsid w:val="00A541E3"/>
    <w:rsid w:val="00A54408"/>
    <w:rsid w:val="00A54714"/>
    <w:rsid w:val="00A55C7E"/>
    <w:rsid w:val="00A55E5E"/>
    <w:rsid w:val="00A566DD"/>
    <w:rsid w:val="00A57B94"/>
    <w:rsid w:val="00A57C02"/>
    <w:rsid w:val="00A57CA4"/>
    <w:rsid w:val="00A57DCF"/>
    <w:rsid w:val="00A601F2"/>
    <w:rsid w:val="00A6070F"/>
    <w:rsid w:val="00A6127C"/>
    <w:rsid w:val="00A6206C"/>
    <w:rsid w:val="00A621C5"/>
    <w:rsid w:val="00A621D8"/>
    <w:rsid w:val="00A621E2"/>
    <w:rsid w:val="00A6238B"/>
    <w:rsid w:val="00A624DD"/>
    <w:rsid w:val="00A62A3B"/>
    <w:rsid w:val="00A62CA5"/>
    <w:rsid w:val="00A62CD7"/>
    <w:rsid w:val="00A62ED6"/>
    <w:rsid w:val="00A62F2C"/>
    <w:rsid w:val="00A630FE"/>
    <w:rsid w:val="00A632F7"/>
    <w:rsid w:val="00A633CF"/>
    <w:rsid w:val="00A6356E"/>
    <w:rsid w:val="00A63866"/>
    <w:rsid w:val="00A63AEC"/>
    <w:rsid w:val="00A63CC7"/>
    <w:rsid w:val="00A64080"/>
    <w:rsid w:val="00A6436F"/>
    <w:rsid w:val="00A64676"/>
    <w:rsid w:val="00A64A28"/>
    <w:rsid w:val="00A64E4D"/>
    <w:rsid w:val="00A6500D"/>
    <w:rsid w:val="00A6515E"/>
    <w:rsid w:val="00A6517E"/>
    <w:rsid w:val="00A6533E"/>
    <w:rsid w:val="00A6557E"/>
    <w:rsid w:val="00A65A6E"/>
    <w:rsid w:val="00A65B32"/>
    <w:rsid w:val="00A65BE6"/>
    <w:rsid w:val="00A66283"/>
    <w:rsid w:val="00A66312"/>
    <w:rsid w:val="00A66577"/>
    <w:rsid w:val="00A665E5"/>
    <w:rsid w:val="00A66621"/>
    <w:rsid w:val="00A669BE"/>
    <w:rsid w:val="00A66AE5"/>
    <w:rsid w:val="00A66B93"/>
    <w:rsid w:val="00A67054"/>
    <w:rsid w:val="00A672FE"/>
    <w:rsid w:val="00A67305"/>
    <w:rsid w:val="00A67651"/>
    <w:rsid w:val="00A677C2"/>
    <w:rsid w:val="00A67914"/>
    <w:rsid w:val="00A67B39"/>
    <w:rsid w:val="00A67C54"/>
    <w:rsid w:val="00A67C73"/>
    <w:rsid w:val="00A67F6B"/>
    <w:rsid w:val="00A67F99"/>
    <w:rsid w:val="00A70033"/>
    <w:rsid w:val="00A703A5"/>
    <w:rsid w:val="00A70528"/>
    <w:rsid w:val="00A7087D"/>
    <w:rsid w:val="00A7089C"/>
    <w:rsid w:val="00A70F13"/>
    <w:rsid w:val="00A71506"/>
    <w:rsid w:val="00A71972"/>
    <w:rsid w:val="00A71A27"/>
    <w:rsid w:val="00A71DCD"/>
    <w:rsid w:val="00A72197"/>
    <w:rsid w:val="00A7251B"/>
    <w:rsid w:val="00A72654"/>
    <w:rsid w:val="00A72CED"/>
    <w:rsid w:val="00A72D68"/>
    <w:rsid w:val="00A72DE9"/>
    <w:rsid w:val="00A72F48"/>
    <w:rsid w:val="00A7309E"/>
    <w:rsid w:val="00A7318E"/>
    <w:rsid w:val="00A732CC"/>
    <w:rsid w:val="00A73484"/>
    <w:rsid w:val="00A735AE"/>
    <w:rsid w:val="00A73FEA"/>
    <w:rsid w:val="00A74401"/>
    <w:rsid w:val="00A7462D"/>
    <w:rsid w:val="00A7488D"/>
    <w:rsid w:val="00A748A0"/>
    <w:rsid w:val="00A74AB2"/>
    <w:rsid w:val="00A74D60"/>
    <w:rsid w:val="00A74DB7"/>
    <w:rsid w:val="00A756F6"/>
    <w:rsid w:val="00A75784"/>
    <w:rsid w:val="00A76206"/>
    <w:rsid w:val="00A769F7"/>
    <w:rsid w:val="00A771EF"/>
    <w:rsid w:val="00A773A1"/>
    <w:rsid w:val="00A77998"/>
    <w:rsid w:val="00A77B0B"/>
    <w:rsid w:val="00A77B77"/>
    <w:rsid w:val="00A77C22"/>
    <w:rsid w:val="00A8000D"/>
    <w:rsid w:val="00A80150"/>
    <w:rsid w:val="00A804EE"/>
    <w:rsid w:val="00A809C6"/>
    <w:rsid w:val="00A80A97"/>
    <w:rsid w:val="00A81023"/>
    <w:rsid w:val="00A8154E"/>
    <w:rsid w:val="00A81B47"/>
    <w:rsid w:val="00A81DEF"/>
    <w:rsid w:val="00A81F19"/>
    <w:rsid w:val="00A81F7C"/>
    <w:rsid w:val="00A820BB"/>
    <w:rsid w:val="00A8257A"/>
    <w:rsid w:val="00A8258A"/>
    <w:rsid w:val="00A829AF"/>
    <w:rsid w:val="00A82B06"/>
    <w:rsid w:val="00A82D1F"/>
    <w:rsid w:val="00A82E10"/>
    <w:rsid w:val="00A830DC"/>
    <w:rsid w:val="00A83182"/>
    <w:rsid w:val="00A831D5"/>
    <w:rsid w:val="00A836D5"/>
    <w:rsid w:val="00A83C59"/>
    <w:rsid w:val="00A8424B"/>
    <w:rsid w:val="00A842D2"/>
    <w:rsid w:val="00A84305"/>
    <w:rsid w:val="00A847F1"/>
    <w:rsid w:val="00A853C2"/>
    <w:rsid w:val="00A853F2"/>
    <w:rsid w:val="00A85737"/>
    <w:rsid w:val="00A8583B"/>
    <w:rsid w:val="00A86091"/>
    <w:rsid w:val="00A8656C"/>
    <w:rsid w:val="00A869C9"/>
    <w:rsid w:val="00A86B9E"/>
    <w:rsid w:val="00A86D73"/>
    <w:rsid w:val="00A86E37"/>
    <w:rsid w:val="00A87A6C"/>
    <w:rsid w:val="00A87C14"/>
    <w:rsid w:val="00A87DC0"/>
    <w:rsid w:val="00A87F02"/>
    <w:rsid w:val="00A87F0C"/>
    <w:rsid w:val="00A902EC"/>
    <w:rsid w:val="00A9039E"/>
    <w:rsid w:val="00A90453"/>
    <w:rsid w:val="00A906CF"/>
    <w:rsid w:val="00A90D41"/>
    <w:rsid w:val="00A91384"/>
    <w:rsid w:val="00A91433"/>
    <w:rsid w:val="00A914B7"/>
    <w:rsid w:val="00A91CB5"/>
    <w:rsid w:val="00A91E38"/>
    <w:rsid w:val="00A92A18"/>
    <w:rsid w:val="00A92E4A"/>
    <w:rsid w:val="00A93596"/>
    <w:rsid w:val="00A9361B"/>
    <w:rsid w:val="00A93919"/>
    <w:rsid w:val="00A93C3F"/>
    <w:rsid w:val="00A93C90"/>
    <w:rsid w:val="00A93EC5"/>
    <w:rsid w:val="00A93EE5"/>
    <w:rsid w:val="00A9461C"/>
    <w:rsid w:val="00A9492E"/>
    <w:rsid w:val="00A951F3"/>
    <w:rsid w:val="00A95390"/>
    <w:rsid w:val="00A958A2"/>
    <w:rsid w:val="00A95B32"/>
    <w:rsid w:val="00A9607C"/>
    <w:rsid w:val="00A963C8"/>
    <w:rsid w:val="00A96779"/>
    <w:rsid w:val="00A968F0"/>
    <w:rsid w:val="00A96940"/>
    <w:rsid w:val="00A9737A"/>
    <w:rsid w:val="00A97768"/>
    <w:rsid w:val="00A97E1F"/>
    <w:rsid w:val="00AA0211"/>
    <w:rsid w:val="00AA0689"/>
    <w:rsid w:val="00AA0B7E"/>
    <w:rsid w:val="00AA0B86"/>
    <w:rsid w:val="00AA0F95"/>
    <w:rsid w:val="00AA189D"/>
    <w:rsid w:val="00AA1E3F"/>
    <w:rsid w:val="00AA2457"/>
    <w:rsid w:val="00AA26FF"/>
    <w:rsid w:val="00AA27DB"/>
    <w:rsid w:val="00AA2ACD"/>
    <w:rsid w:val="00AA2EB9"/>
    <w:rsid w:val="00AA2EDE"/>
    <w:rsid w:val="00AA2FE5"/>
    <w:rsid w:val="00AA2FEE"/>
    <w:rsid w:val="00AA34FF"/>
    <w:rsid w:val="00AA35CB"/>
    <w:rsid w:val="00AA3974"/>
    <w:rsid w:val="00AA3A3B"/>
    <w:rsid w:val="00AA3CFF"/>
    <w:rsid w:val="00AA3D13"/>
    <w:rsid w:val="00AA4A82"/>
    <w:rsid w:val="00AA4B6C"/>
    <w:rsid w:val="00AA5866"/>
    <w:rsid w:val="00AA6322"/>
    <w:rsid w:val="00AA63D7"/>
    <w:rsid w:val="00AA6C12"/>
    <w:rsid w:val="00AA6D52"/>
    <w:rsid w:val="00AA6DB6"/>
    <w:rsid w:val="00AA6F36"/>
    <w:rsid w:val="00AA74E0"/>
    <w:rsid w:val="00AA75C8"/>
    <w:rsid w:val="00AA7A46"/>
    <w:rsid w:val="00AA7BCF"/>
    <w:rsid w:val="00AB0697"/>
    <w:rsid w:val="00AB0F37"/>
    <w:rsid w:val="00AB1020"/>
    <w:rsid w:val="00AB1187"/>
    <w:rsid w:val="00AB14E9"/>
    <w:rsid w:val="00AB1B0A"/>
    <w:rsid w:val="00AB1BAD"/>
    <w:rsid w:val="00AB253B"/>
    <w:rsid w:val="00AB2588"/>
    <w:rsid w:val="00AB2B45"/>
    <w:rsid w:val="00AB2C70"/>
    <w:rsid w:val="00AB315A"/>
    <w:rsid w:val="00AB3171"/>
    <w:rsid w:val="00AB3942"/>
    <w:rsid w:val="00AB3C12"/>
    <w:rsid w:val="00AB3E94"/>
    <w:rsid w:val="00AB41B7"/>
    <w:rsid w:val="00AB4219"/>
    <w:rsid w:val="00AB4298"/>
    <w:rsid w:val="00AB4573"/>
    <w:rsid w:val="00AB482F"/>
    <w:rsid w:val="00AB4DCD"/>
    <w:rsid w:val="00AB4E82"/>
    <w:rsid w:val="00AB5318"/>
    <w:rsid w:val="00AB5782"/>
    <w:rsid w:val="00AB57D5"/>
    <w:rsid w:val="00AB5A73"/>
    <w:rsid w:val="00AB5D9B"/>
    <w:rsid w:val="00AB612C"/>
    <w:rsid w:val="00AB623D"/>
    <w:rsid w:val="00AB68BD"/>
    <w:rsid w:val="00AB6902"/>
    <w:rsid w:val="00AB6D82"/>
    <w:rsid w:val="00AB72F7"/>
    <w:rsid w:val="00AB77CF"/>
    <w:rsid w:val="00AB7E74"/>
    <w:rsid w:val="00AB7F1E"/>
    <w:rsid w:val="00AC020F"/>
    <w:rsid w:val="00AC04FF"/>
    <w:rsid w:val="00AC0677"/>
    <w:rsid w:val="00AC0BE1"/>
    <w:rsid w:val="00AC1646"/>
    <w:rsid w:val="00AC16BD"/>
    <w:rsid w:val="00AC1987"/>
    <w:rsid w:val="00AC1ACC"/>
    <w:rsid w:val="00AC20AE"/>
    <w:rsid w:val="00AC23F7"/>
    <w:rsid w:val="00AC248C"/>
    <w:rsid w:val="00AC2720"/>
    <w:rsid w:val="00AC28C1"/>
    <w:rsid w:val="00AC2C91"/>
    <w:rsid w:val="00AC2C9E"/>
    <w:rsid w:val="00AC2EFE"/>
    <w:rsid w:val="00AC303C"/>
    <w:rsid w:val="00AC3241"/>
    <w:rsid w:val="00AC3844"/>
    <w:rsid w:val="00AC38C8"/>
    <w:rsid w:val="00AC460E"/>
    <w:rsid w:val="00AC4C7B"/>
    <w:rsid w:val="00AC5199"/>
    <w:rsid w:val="00AC53FE"/>
    <w:rsid w:val="00AC5799"/>
    <w:rsid w:val="00AC5AC0"/>
    <w:rsid w:val="00AC5E73"/>
    <w:rsid w:val="00AC6227"/>
    <w:rsid w:val="00AC6489"/>
    <w:rsid w:val="00AC66BB"/>
    <w:rsid w:val="00AC6768"/>
    <w:rsid w:val="00AC6F24"/>
    <w:rsid w:val="00AC79E1"/>
    <w:rsid w:val="00AC7EF3"/>
    <w:rsid w:val="00AC7F39"/>
    <w:rsid w:val="00AD086E"/>
    <w:rsid w:val="00AD089B"/>
    <w:rsid w:val="00AD08B9"/>
    <w:rsid w:val="00AD0E71"/>
    <w:rsid w:val="00AD156B"/>
    <w:rsid w:val="00AD162F"/>
    <w:rsid w:val="00AD1BEE"/>
    <w:rsid w:val="00AD1E9D"/>
    <w:rsid w:val="00AD1EDD"/>
    <w:rsid w:val="00AD21DF"/>
    <w:rsid w:val="00AD231C"/>
    <w:rsid w:val="00AD262D"/>
    <w:rsid w:val="00AD28C6"/>
    <w:rsid w:val="00AD2EE0"/>
    <w:rsid w:val="00AD344D"/>
    <w:rsid w:val="00AD3555"/>
    <w:rsid w:val="00AD37BD"/>
    <w:rsid w:val="00AD3E0C"/>
    <w:rsid w:val="00AD41B3"/>
    <w:rsid w:val="00AD4990"/>
    <w:rsid w:val="00AD4C43"/>
    <w:rsid w:val="00AD4D7B"/>
    <w:rsid w:val="00AD5092"/>
    <w:rsid w:val="00AD543D"/>
    <w:rsid w:val="00AD5E6B"/>
    <w:rsid w:val="00AD674F"/>
    <w:rsid w:val="00AD6C05"/>
    <w:rsid w:val="00AD6DBF"/>
    <w:rsid w:val="00AD72FF"/>
    <w:rsid w:val="00AD780B"/>
    <w:rsid w:val="00AE0364"/>
    <w:rsid w:val="00AE07AE"/>
    <w:rsid w:val="00AE0C08"/>
    <w:rsid w:val="00AE0E25"/>
    <w:rsid w:val="00AE194C"/>
    <w:rsid w:val="00AE236C"/>
    <w:rsid w:val="00AE24D7"/>
    <w:rsid w:val="00AE27C7"/>
    <w:rsid w:val="00AE3D9F"/>
    <w:rsid w:val="00AE402C"/>
    <w:rsid w:val="00AE4036"/>
    <w:rsid w:val="00AE480E"/>
    <w:rsid w:val="00AE4E27"/>
    <w:rsid w:val="00AE521A"/>
    <w:rsid w:val="00AE5A8E"/>
    <w:rsid w:val="00AE5DD9"/>
    <w:rsid w:val="00AE688F"/>
    <w:rsid w:val="00AE6BAA"/>
    <w:rsid w:val="00AE6E49"/>
    <w:rsid w:val="00AE7050"/>
    <w:rsid w:val="00AE73F6"/>
    <w:rsid w:val="00AE7A31"/>
    <w:rsid w:val="00AE7B29"/>
    <w:rsid w:val="00AF010F"/>
    <w:rsid w:val="00AF01BD"/>
    <w:rsid w:val="00AF09DC"/>
    <w:rsid w:val="00AF0DC6"/>
    <w:rsid w:val="00AF0F12"/>
    <w:rsid w:val="00AF10B8"/>
    <w:rsid w:val="00AF137C"/>
    <w:rsid w:val="00AF17A2"/>
    <w:rsid w:val="00AF1B43"/>
    <w:rsid w:val="00AF1C6B"/>
    <w:rsid w:val="00AF1DB1"/>
    <w:rsid w:val="00AF1DC3"/>
    <w:rsid w:val="00AF1F37"/>
    <w:rsid w:val="00AF2D66"/>
    <w:rsid w:val="00AF3036"/>
    <w:rsid w:val="00AF34E4"/>
    <w:rsid w:val="00AF36A4"/>
    <w:rsid w:val="00AF3E4E"/>
    <w:rsid w:val="00AF410E"/>
    <w:rsid w:val="00AF466B"/>
    <w:rsid w:val="00AF46D3"/>
    <w:rsid w:val="00AF4A64"/>
    <w:rsid w:val="00AF507C"/>
    <w:rsid w:val="00AF52DE"/>
    <w:rsid w:val="00AF53D1"/>
    <w:rsid w:val="00AF5591"/>
    <w:rsid w:val="00AF5658"/>
    <w:rsid w:val="00AF56A8"/>
    <w:rsid w:val="00AF5733"/>
    <w:rsid w:val="00AF5969"/>
    <w:rsid w:val="00AF5A4D"/>
    <w:rsid w:val="00AF5DB9"/>
    <w:rsid w:val="00AF60E4"/>
    <w:rsid w:val="00AF6161"/>
    <w:rsid w:val="00AF6673"/>
    <w:rsid w:val="00AF6DF3"/>
    <w:rsid w:val="00AF706F"/>
    <w:rsid w:val="00AF7765"/>
    <w:rsid w:val="00AF7767"/>
    <w:rsid w:val="00AF7BE1"/>
    <w:rsid w:val="00AF7F41"/>
    <w:rsid w:val="00B00264"/>
    <w:rsid w:val="00B00310"/>
    <w:rsid w:val="00B00329"/>
    <w:rsid w:val="00B006FA"/>
    <w:rsid w:val="00B00832"/>
    <w:rsid w:val="00B00B7B"/>
    <w:rsid w:val="00B0104B"/>
    <w:rsid w:val="00B0122B"/>
    <w:rsid w:val="00B01366"/>
    <w:rsid w:val="00B017D7"/>
    <w:rsid w:val="00B018CB"/>
    <w:rsid w:val="00B01C8E"/>
    <w:rsid w:val="00B02366"/>
    <w:rsid w:val="00B0238E"/>
    <w:rsid w:val="00B02570"/>
    <w:rsid w:val="00B0269A"/>
    <w:rsid w:val="00B02A0C"/>
    <w:rsid w:val="00B035C5"/>
    <w:rsid w:val="00B03886"/>
    <w:rsid w:val="00B03E97"/>
    <w:rsid w:val="00B04790"/>
    <w:rsid w:val="00B048F6"/>
    <w:rsid w:val="00B04986"/>
    <w:rsid w:val="00B04CC0"/>
    <w:rsid w:val="00B050D8"/>
    <w:rsid w:val="00B05568"/>
    <w:rsid w:val="00B058E3"/>
    <w:rsid w:val="00B061D0"/>
    <w:rsid w:val="00B066ED"/>
    <w:rsid w:val="00B0674D"/>
    <w:rsid w:val="00B06CDE"/>
    <w:rsid w:val="00B06FD1"/>
    <w:rsid w:val="00B073AD"/>
    <w:rsid w:val="00B077CA"/>
    <w:rsid w:val="00B07991"/>
    <w:rsid w:val="00B07FBF"/>
    <w:rsid w:val="00B1019B"/>
    <w:rsid w:val="00B103FE"/>
    <w:rsid w:val="00B10DC1"/>
    <w:rsid w:val="00B10FD8"/>
    <w:rsid w:val="00B112ED"/>
    <w:rsid w:val="00B11708"/>
    <w:rsid w:val="00B1178B"/>
    <w:rsid w:val="00B1187A"/>
    <w:rsid w:val="00B1248F"/>
    <w:rsid w:val="00B12957"/>
    <w:rsid w:val="00B12C84"/>
    <w:rsid w:val="00B132EA"/>
    <w:rsid w:val="00B13507"/>
    <w:rsid w:val="00B138F3"/>
    <w:rsid w:val="00B13CDA"/>
    <w:rsid w:val="00B13D20"/>
    <w:rsid w:val="00B13F47"/>
    <w:rsid w:val="00B145ED"/>
    <w:rsid w:val="00B14822"/>
    <w:rsid w:val="00B14EA8"/>
    <w:rsid w:val="00B14EE0"/>
    <w:rsid w:val="00B154B7"/>
    <w:rsid w:val="00B160EF"/>
    <w:rsid w:val="00B1659D"/>
    <w:rsid w:val="00B16D4C"/>
    <w:rsid w:val="00B16F98"/>
    <w:rsid w:val="00B173BA"/>
    <w:rsid w:val="00B17AA5"/>
    <w:rsid w:val="00B17BAC"/>
    <w:rsid w:val="00B17E9E"/>
    <w:rsid w:val="00B206B2"/>
    <w:rsid w:val="00B2091F"/>
    <w:rsid w:val="00B209AF"/>
    <w:rsid w:val="00B2159F"/>
    <w:rsid w:val="00B21715"/>
    <w:rsid w:val="00B21887"/>
    <w:rsid w:val="00B2209A"/>
    <w:rsid w:val="00B22E78"/>
    <w:rsid w:val="00B23088"/>
    <w:rsid w:val="00B234DC"/>
    <w:rsid w:val="00B24AF4"/>
    <w:rsid w:val="00B24AF9"/>
    <w:rsid w:val="00B24C85"/>
    <w:rsid w:val="00B25274"/>
    <w:rsid w:val="00B257AA"/>
    <w:rsid w:val="00B260B5"/>
    <w:rsid w:val="00B261CB"/>
    <w:rsid w:val="00B26297"/>
    <w:rsid w:val="00B2635A"/>
    <w:rsid w:val="00B264B7"/>
    <w:rsid w:val="00B26778"/>
    <w:rsid w:val="00B267E8"/>
    <w:rsid w:val="00B26CE2"/>
    <w:rsid w:val="00B26E66"/>
    <w:rsid w:val="00B27086"/>
    <w:rsid w:val="00B27262"/>
    <w:rsid w:val="00B2768A"/>
    <w:rsid w:val="00B27FA9"/>
    <w:rsid w:val="00B30274"/>
    <w:rsid w:val="00B304F7"/>
    <w:rsid w:val="00B306F2"/>
    <w:rsid w:val="00B30827"/>
    <w:rsid w:val="00B30B2C"/>
    <w:rsid w:val="00B30BDA"/>
    <w:rsid w:val="00B30C25"/>
    <w:rsid w:val="00B315E9"/>
    <w:rsid w:val="00B32733"/>
    <w:rsid w:val="00B32879"/>
    <w:rsid w:val="00B338B5"/>
    <w:rsid w:val="00B34240"/>
    <w:rsid w:val="00B3449C"/>
    <w:rsid w:val="00B345E8"/>
    <w:rsid w:val="00B347A8"/>
    <w:rsid w:val="00B34A13"/>
    <w:rsid w:val="00B34A5B"/>
    <w:rsid w:val="00B34C36"/>
    <w:rsid w:val="00B34CB4"/>
    <w:rsid w:val="00B34CB6"/>
    <w:rsid w:val="00B34F5D"/>
    <w:rsid w:val="00B34F80"/>
    <w:rsid w:val="00B35463"/>
    <w:rsid w:val="00B3582B"/>
    <w:rsid w:val="00B35950"/>
    <w:rsid w:val="00B35D03"/>
    <w:rsid w:val="00B35D09"/>
    <w:rsid w:val="00B3640C"/>
    <w:rsid w:val="00B36786"/>
    <w:rsid w:val="00B3699E"/>
    <w:rsid w:val="00B36ABF"/>
    <w:rsid w:val="00B36AD9"/>
    <w:rsid w:val="00B36DB8"/>
    <w:rsid w:val="00B36E50"/>
    <w:rsid w:val="00B37383"/>
    <w:rsid w:val="00B37D08"/>
    <w:rsid w:val="00B40057"/>
    <w:rsid w:val="00B4006B"/>
    <w:rsid w:val="00B403FC"/>
    <w:rsid w:val="00B40434"/>
    <w:rsid w:val="00B40D22"/>
    <w:rsid w:val="00B41464"/>
    <w:rsid w:val="00B4149E"/>
    <w:rsid w:val="00B416D4"/>
    <w:rsid w:val="00B42089"/>
    <w:rsid w:val="00B4283A"/>
    <w:rsid w:val="00B42B9F"/>
    <w:rsid w:val="00B43443"/>
    <w:rsid w:val="00B43509"/>
    <w:rsid w:val="00B43936"/>
    <w:rsid w:val="00B43FA3"/>
    <w:rsid w:val="00B43FA9"/>
    <w:rsid w:val="00B440E8"/>
    <w:rsid w:val="00B44160"/>
    <w:rsid w:val="00B445E6"/>
    <w:rsid w:val="00B445EA"/>
    <w:rsid w:val="00B445FD"/>
    <w:rsid w:val="00B446AE"/>
    <w:rsid w:val="00B4482C"/>
    <w:rsid w:val="00B44B16"/>
    <w:rsid w:val="00B44E72"/>
    <w:rsid w:val="00B45A9D"/>
    <w:rsid w:val="00B45FBA"/>
    <w:rsid w:val="00B45FD8"/>
    <w:rsid w:val="00B462D2"/>
    <w:rsid w:val="00B46B83"/>
    <w:rsid w:val="00B46E7A"/>
    <w:rsid w:val="00B47049"/>
    <w:rsid w:val="00B47170"/>
    <w:rsid w:val="00B47308"/>
    <w:rsid w:val="00B47522"/>
    <w:rsid w:val="00B47E9A"/>
    <w:rsid w:val="00B50218"/>
    <w:rsid w:val="00B50A08"/>
    <w:rsid w:val="00B50B33"/>
    <w:rsid w:val="00B51062"/>
    <w:rsid w:val="00B511D0"/>
    <w:rsid w:val="00B511EC"/>
    <w:rsid w:val="00B514DF"/>
    <w:rsid w:val="00B52193"/>
    <w:rsid w:val="00B5297E"/>
    <w:rsid w:val="00B52B57"/>
    <w:rsid w:val="00B53137"/>
    <w:rsid w:val="00B53977"/>
    <w:rsid w:val="00B5399A"/>
    <w:rsid w:val="00B53E84"/>
    <w:rsid w:val="00B54144"/>
    <w:rsid w:val="00B54591"/>
    <w:rsid w:val="00B54B99"/>
    <w:rsid w:val="00B54CB7"/>
    <w:rsid w:val="00B552A1"/>
    <w:rsid w:val="00B55352"/>
    <w:rsid w:val="00B55ABC"/>
    <w:rsid w:val="00B55FE0"/>
    <w:rsid w:val="00B562D2"/>
    <w:rsid w:val="00B569AC"/>
    <w:rsid w:val="00B56B48"/>
    <w:rsid w:val="00B56F16"/>
    <w:rsid w:val="00B5709B"/>
    <w:rsid w:val="00B57171"/>
    <w:rsid w:val="00B573C7"/>
    <w:rsid w:val="00B57689"/>
    <w:rsid w:val="00B57DD5"/>
    <w:rsid w:val="00B60372"/>
    <w:rsid w:val="00B60B3C"/>
    <w:rsid w:val="00B60D27"/>
    <w:rsid w:val="00B60DD2"/>
    <w:rsid w:val="00B60DE7"/>
    <w:rsid w:val="00B613B2"/>
    <w:rsid w:val="00B618D0"/>
    <w:rsid w:val="00B61C8F"/>
    <w:rsid w:val="00B61F11"/>
    <w:rsid w:val="00B62163"/>
    <w:rsid w:val="00B621C5"/>
    <w:rsid w:val="00B6220E"/>
    <w:rsid w:val="00B622F2"/>
    <w:rsid w:val="00B624E4"/>
    <w:rsid w:val="00B627FE"/>
    <w:rsid w:val="00B62D51"/>
    <w:rsid w:val="00B62E2E"/>
    <w:rsid w:val="00B62F6F"/>
    <w:rsid w:val="00B62FFA"/>
    <w:rsid w:val="00B63009"/>
    <w:rsid w:val="00B63437"/>
    <w:rsid w:val="00B63835"/>
    <w:rsid w:val="00B6397F"/>
    <w:rsid w:val="00B63CEC"/>
    <w:rsid w:val="00B63F23"/>
    <w:rsid w:val="00B64219"/>
    <w:rsid w:val="00B642D1"/>
    <w:rsid w:val="00B64A3E"/>
    <w:rsid w:val="00B651CD"/>
    <w:rsid w:val="00B652A1"/>
    <w:rsid w:val="00B652F9"/>
    <w:rsid w:val="00B656B4"/>
    <w:rsid w:val="00B65D48"/>
    <w:rsid w:val="00B66116"/>
    <w:rsid w:val="00B66217"/>
    <w:rsid w:val="00B665E1"/>
    <w:rsid w:val="00B667D9"/>
    <w:rsid w:val="00B67047"/>
    <w:rsid w:val="00B67230"/>
    <w:rsid w:val="00B67481"/>
    <w:rsid w:val="00B6763D"/>
    <w:rsid w:val="00B6763E"/>
    <w:rsid w:val="00B67642"/>
    <w:rsid w:val="00B70DA7"/>
    <w:rsid w:val="00B71405"/>
    <w:rsid w:val="00B714C5"/>
    <w:rsid w:val="00B71503"/>
    <w:rsid w:val="00B71587"/>
    <w:rsid w:val="00B71A67"/>
    <w:rsid w:val="00B72064"/>
    <w:rsid w:val="00B720D3"/>
    <w:rsid w:val="00B725FB"/>
    <w:rsid w:val="00B73071"/>
    <w:rsid w:val="00B730E5"/>
    <w:rsid w:val="00B73728"/>
    <w:rsid w:val="00B7391E"/>
    <w:rsid w:val="00B7395F"/>
    <w:rsid w:val="00B740B5"/>
    <w:rsid w:val="00B75E2E"/>
    <w:rsid w:val="00B76462"/>
    <w:rsid w:val="00B76649"/>
    <w:rsid w:val="00B769BF"/>
    <w:rsid w:val="00B769E3"/>
    <w:rsid w:val="00B76CA0"/>
    <w:rsid w:val="00B76D99"/>
    <w:rsid w:val="00B77420"/>
    <w:rsid w:val="00B7782B"/>
    <w:rsid w:val="00B77FC3"/>
    <w:rsid w:val="00B80518"/>
    <w:rsid w:val="00B80853"/>
    <w:rsid w:val="00B80C56"/>
    <w:rsid w:val="00B80F5C"/>
    <w:rsid w:val="00B81597"/>
    <w:rsid w:val="00B818B7"/>
    <w:rsid w:val="00B8196F"/>
    <w:rsid w:val="00B81B95"/>
    <w:rsid w:val="00B8294C"/>
    <w:rsid w:val="00B82A6D"/>
    <w:rsid w:val="00B82DE7"/>
    <w:rsid w:val="00B8326D"/>
    <w:rsid w:val="00B83AF2"/>
    <w:rsid w:val="00B83B5C"/>
    <w:rsid w:val="00B84087"/>
    <w:rsid w:val="00B842B1"/>
    <w:rsid w:val="00B847FC"/>
    <w:rsid w:val="00B849B4"/>
    <w:rsid w:val="00B84A58"/>
    <w:rsid w:val="00B84B09"/>
    <w:rsid w:val="00B84C13"/>
    <w:rsid w:val="00B851DC"/>
    <w:rsid w:val="00B8534D"/>
    <w:rsid w:val="00B85C7E"/>
    <w:rsid w:val="00B85D6B"/>
    <w:rsid w:val="00B85F36"/>
    <w:rsid w:val="00B86CD1"/>
    <w:rsid w:val="00B86CE7"/>
    <w:rsid w:val="00B8758B"/>
    <w:rsid w:val="00B875A9"/>
    <w:rsid w:val="00B87AAE"/>
    <w:rsid w:val="00B90591"/>
    <w:rsid w:val="00B906E8"/>
    <w:rsid w:val="00B908D5"/>
    <w:rsid w:val="00B90B67"/>
    <w:rsid w:val="00B90EC8"/>
    <w:rsid w:val="00B90FD8"/>
    <w:rsid w:val="00B910D4"/>
    <w:rsid w:val="00B915EF"/>
    <w:rsid w:val="00B92243"/>
    <w:rsid w:val="00B922F6"/>
    <w:rsid w:val="00B9231E"/>
    <w:rsid w:val="00B92414"/>
    <w:rsid w:val="00B92569"/>
    <w:rsid w:val="00B9288C"/>
    <w:rsid w:val="00B92D5C"/>
    <w:rsid w:val="00B93385"/>
    <w:rsid w:val="00B9341F"/>
    <w:rsid w:val="00B94B51"/>
    <w:rsid w:val="00B95095"/>
    <w:rsid w:val="00B951CF"/>
    <w:rsid w:val="00B95A87"/>
    <w:rsid w:val="00B9645D"/>
    <w:rsid w:val="00B965E1"/>
    <w:rsid w:val="00B96FFD"/>
    <w:rsid w:val="00B970F0"/>
    <w:rsid w:val="00B979E0"/>
    <w:rsid w:val="00B97F34"/>
    <w:rsid w:val="00B97FB4"/>
    <w:rsid w:val="00BA007F"/>
    <w:rsid w:val="00BA00FD"/>
    <w:rsid w:val="00BA0151"/>
    <w:rsid w:val="00BA0F3F"/>
    <w:rsid w:val="00BA1818"/>
    <w:rsid w:val="00BA1B5D"/>
    <w:rsid w:val="00BA1F98"/>
    <w:rsid w:val="00BA2318"/>
    <w:rsid w:val="00BA2E8B"/>
    <w:rsid w:val="00BA312D"/>
    <w:rsid w:val="00BA35EC"/>
    <w:rsid w:val="00BA3944"/>
    <w:rsid w:val="00BA4563"/>
    <w:rsid w:val="00BA48F0"/>
    <w:rsid w:val="00BA4DCB"/>
    <w:rsid w:val="00BA5287"/>
    <w:rsid w:val="00BA552D"/>
    <w:rsid w:val="00BA571A"/>
    <w:rsid w:val="00BA5A9C"/>
    <w:rsid w:val="00BA5C2B"/>
    <w:rsid w:val="00BA6446"/>
    <w:rsid w:val="00BA688D"/>
    <w:rsid w:val="00BA6B00"/>
    <w:rsid w:val="00BA6E51"/>
    <w:rsid w:val="00BA6F7B"/>
    <w:rsid w:val="00BA7352"/>
    <w:rsid w:val="00BA758E"/>
    <w:rsid w:val="00BA7625"/>
    <w:rsid w:val="00BA7CCE"/>
    <w:rsid w:val="00BA7D6C"/>
    <w:rsid w:val="00BA7F93"/>
    <w:rsid w:val="00BB02F2"/>
    <w:rsid w:val="00BB03EC"/>
    <w:rsid w:val="00BB05B3"/>
    <w:rsid w:val="00BB05B9"/>
    <w:rsid w:val="00BB0B49"/>
    <w:rsid w:val="00BB0BB9"/>
    <w:rsid w:val="00BB0F0F"/>
    <w:rsid w:val="00BB0FB2"/>
    <w:rsid w:val="00BB1A78"/>
    <w:rsid w:val="00BB1F86"/>
    <w:rsid w:val="00BB2030"/>
    <w:rsid w:val="00BB20FD"/>
    <w:rsid w:val="00BB22F6"/>
    <w:rsid w:val="00BB2461"/>
    <w:rsid w:val="00BB297B"/>
    <w:rsid w:val="00BB2BAF"/>
    <w:rsid w:val="00BB2CDF"/>
    <w:rsid w:val="00BB377D"/>
    <w:rsid w:val="00BB3919"/>
    <w:rsid w:val="00BB39B2"/>
    <w:rsid w:val="00BB3AE4"/>
    <w:rsid w:val="00BB3F4A"/>
    <w:rsid w:val="00BB40D0"/>
    <w:rsid w:val="00BB418C"/>
    <w:rsid w:val="00BB47D3"/>
    <w:rsid w:val="00BB4F21"/>
    <w:rsid w:val="00BB5DF6"/>
    <w:rsid w:val="00BB5EBA"/>
    <w:rsid w:val="00BB6429"/>
    <w:rsid w:val="00BB66D7"/>
    <w:rsid w:val="00BB7391"/>
    <w:rsid w:val="00BB7D8E"/>
    <w:rsid w:val="00BC00FE"/>
    <w:rsid w:val="00BC0665"/>
    <w:rsid w:val="00BC0A23"/>
    <w:rsid w:val="00BC13A4"/>
    <w:rsid w:val="00BC15E5"/>
    <w:rsid w:val="00BC214B"/>
    <w:rsid w:val="00BC228C"/>
    <w:rsid w:val="00BC234C"/>
    <w:rsid w:val="00BC2CB5"/>
    <w:rsid w:val="00BC34B4"/>
    <w:rsid w:val="00BC34CC"/>
    <w:rsid w:val="00BC35ED"/>
    <w:rsid w:val="00BC38BC"/>
    <w:rsid w:val="00BC3985"/>
    <w:rsid w:val="00BC3D62"/>
    <w:rsid w:val="00BC4652"/>
    <w:rsid w:val="00BC4A0F"/>
    <w:rsid w:val="00BC51E7"/>
    <w:rsid w:val="00BC5213"/>
    <w:rsid w:val="00BC53FF"/>
    <w:rsid w:val="00BC556C"/>
    <w:rsid w:val="00BC563C"/>
    <w:rsid w:val="00BC6499"/>
    <w:rsid w:val="00BC64A2"/>
    <w:rsid w:val="00BC6588"/>
    <w:rsid w:val="00BC65B5"/>
    <w:rsid w:val="00BC6647"/>
    <w:rsid w:val="00BC67B9"/>
    <w:rsid w:val="00BC6969"/>
    <w:rsid w:val="00BC732D"/>
    <w:rsid w:val="00BC7570"/>
    <w:rsid w:val="00BC7976"/>
    <w:rsid w:val="00BC7B8C"/>
    <w:rsid w:val="00BC7F8D"/>
    <w:rsid w:val="00BD05D8"/>
    <w:rsid w:val="00BD05F9"/>
    <w:rsid w:val="00BD0690"/>
    <w:rsid w:val="00BD10A3"/>
    <w:rsid w:val="00BD120C"/>
    <w:rsid w:val="00BD1E4E"/>
    <w:rsid w:val="00BD1EA4"/>
    <w:rsid w:val="00BD1F9E"/>
    <w:rsid w:val="00BD271E"/>
    <w:rsid w:val="00BD2CCA"/>
    <w:rsid w:val="00BD2E3A"/>
    <w:rsid w:val="00BD2F5E"/>
    <w:rsid w:val="00BD36E5"/>
    <w:rsid w:val="00BD3A09"/>
    <w:rsid w:val="00BD3E22"/>
    <w:rsid w:val="00BD3F88"/>
    <w:rsid w:val="00BD42AC"/>
    <w:rsid w:val="00BD457F"/>
    <w:rsid w:val="00BD463A"/>
    <w:rsid w:val="00BD4946"/>
    <w:rsid w:val="00BD4B99"/>
    <w:rsid w:val="00BD4DEA"/>
    <w:rsid w:val="00BD4E0E"/>
    <w:rsid w:val="00BD543B"/>
    <w:rsid w:val="00BD5567"/>
    <w:rsid w:val="00BD55B7"/>
    <w:rsid w:val="00BD58C8"/>
    <w:rsid w:val="00BD5D5A"/>
    <w:rsid w:val="00BD61DB"/>
    <w:rsid w:val="00BD61F9"/>
    <w:rsid w:val="00BD66C5"/>
    <w:rsid w:val="00BD6A86"/>
    <w:rsid w:val="00BD6BCB"/>
    <w:rsid w:val="00BD6DFF"/>
    <w:rsid w:val="00BD6F18"/>
    <w:rsid w:val="00BD7135"/>
    <w:rsid w:val="00BD7C03"/>
    <w:rsid w:val="00BD7C7A"/>
    <w:rsid w:val="00BD7D1B"/>
    <w:rsid w:val="00BE04F2"/>
    <w:rsid w:val="00BE06C1"/>
    <w:rsid w:val="00BE10A6"/>
    <w:rsid w:val="00BE110C"/>
    <w:rsid w:val="00BE114B"/>
    <w:rsid w:val="00BE115C"/>
    <w:rsid w:val="00BE167D"/>
    <w:rsid w:val="00BE1758"/>
    <w:rsid w:val="00BE247F"/>
    <w:rsid w:val="00BE26EE"/>
    <w:rsid w:val="00BE32A6"/>
    <w:rsid w:val="00BE34CC"/>
    <w:rsid w:val="00BE3834"/>
    <w:rsid w:val="00BE3EA2"/>
    <w:rsid w:val="00BE3F7A"/>
    <w:rsid w:val="00BE4098"/>
    <w:rsid w:val="00BE44C7"/>
    <w:rsid w:val="00BE45E9"/>
    <w:rsid w:val="00BE47A6"/>
    <w:rsid w:val="00BE49E2"/>
    <w:rsid w:val="00BE55FB"/>
    <w:rsid w:val="00BE5706"/>
    <w:rsid w:val="00BE59BA"/>
    <w:rsid w:val="00BE5D92"/>
    <w:rsid w:val="00BE5DC2"/>
    <w:rsid w:val="00BE5EF5"/>
    <w:rsid w:val="00BE62AA"/>
    <w:rsid w:val="00BE6544"/>
    <w:rsid w:val="00BE6B97"/>
    <w:rsid w:val="00BE7401"/>
    <w:rsid w:val="00BE7B17"/>
    <w:rsid w:val="00BE7B6E"/>
    <w:rsid w:val="00BE7FA2"/>
    <w:rsid w:val="00BF03C4"/>
    <w:rsid w:val="00BF0711"/>
    <w:rsid w:val="00BF0B8C"/>
    <w:rsid w:val="00BF19B0"/>
    <w:rsid w:val="00BF245A"/>
    <w:rsid w:val="00BF2646"/>
    <w:rsid w:val="00BF2AA8"/>
    <w:rsid w:val="00BF2E26"/>
    <w:rsid w:val="00BF300B"/>
    <w:rsid w:val="00BF313C"/>
    <w:rsid w:val="00BF313F"/>
    <w:rsid w:val="00BF3A3D"/>
    <w:rsid w:val="00BF3CF7"/>
    <w:rsid w:val="00BF3DEC"/>
    <w:rsid w:val="00BF3EA2"/>
    <w:rsid w:val="00BF4207"/>
    <w:rsid w:val="00BF4879"/>
    <w:rsid w:val="00BF4AAD"/>
    <w:rsid w:val="00BF4E22"/>
    <w:rsid w:val="00BF4F87"/>
    <w:rsid w:val="00BF53DE"/>
    <w:rsid w:val="00BF581B"/>
    <w:rsid w:val="00BF618A"/>
    <w:rsid w:val="00BF65CB"/>
    <w:rsid w:val="00BF6615"/>
    <w:rsid w:val="00BF682A"/>
    <w:rsid w:val="00BF7308"/>
    <w:rsid w:val="00BF7319"/>
    <w:rsid w:val="00BF7DAB"/>
    <w:rsid w:val="00BF7E8F"/>
    <w:rsid w:val="00C00269"/>
    <w:rsid w:val="00C004BB"/>
    <w:rsid w:val="00C0059A"/>
    <w:rsid w:val="00C00660"/>
    <w:rsid w:val="00C007FE"/>
    <w:rsid w:val="00C0095A"/>
    <w:rsid w:val="00C00AF1"/>
    <w:rsid w:val="00C00F33"/>
    <w:rsid w:val="00C0169D"/>
    <w:rsid w:val="00C017C3"/>
    <w:rsid w:val="00C01C34"/>
    <w:rsid w:val="00C0230F"/>
    <w:rsid w:val="00C028D1"/>
    <w:rsid w:val="00C02EBD"/>
    <w:rsid w:val="00C02F0D"/>
    <w:rsid w:val="00C0325E"/>
    <w:rsid w:val="00C03A5A"/>
    <w:rsid w:val="00C03BF0"/>
    <w:rsid w:val="00C03CC5"/>
    <w:rsid w:val="00C04156"/>
    <w:rsid w:val="00C042D6"/>
    <w:rsid w:val="00C04764"/>
    <w:rsid w:val="00C049CB"/>
    <w:rsid w:val="00C04A4F"/>
    <w:rsid w:val="00C05407"/>
    <w:rsid w:val="00C05D11"/>
    <w:rsid w:val="00C064E7"/>
    <w:rsid w:val="00C06A9A"/>
    <w:rsid w:val="00C06B38"/>
    <w:rsid w:val="00C0710C"/>
    <w:rsid w:val="00C0799F"/>
    <w:rsid w:val="00C07C16"/>
    <w:rsid w:val="00C07FF6"/>
    <w:rsid w:val="00C10447"/>
    <w:rsid w:val="00C10E36"/>
    <w:rsid w:val="00C116A3"/>
    <w:rsid w:val="00C11E7D"/>
    <w:rsid w:val="00C123E6"/>
    <w:rsid w:val="00C12401"/>
    <w:rsid w:val="00C1262E"/>
    <w:rsid w:val="00C127F1"/>
    <w:rsid w:val="00C1280F"/>
    <w:rsid w:val="00C12B34"/>
    <w:rsid w:val="00C14568"/>
    <w:rsid w:val="00C14BAD"/>
    <w:rsid w:val="00C14C1C"/>
    <w:rsid w:val="00C14D29"/>
    <w:rsid w:val="00C14E56"/>
    <w:rsid w:val="00C15029"/>
    <w:rsid w:val="00C15226"/>
    <w:rsid w:val="00C15A05"/>
    <w:rsid w:val="00C15C75"/>
    <w:rsid w:val="00C16194"/>
    <w:rsid w:val="00C1662B"/>
    <w:rsid w:val="00C16995"/>
    <w:rsid w:val="00C17AA6"/>
    <w:rsid w:val="00C20461"/>
    <w:rsid w:val="00C20A2E"/>
    <w:rsid w:val="00C20EE8"/>
    <w:rsid w:val="00C2134C"/>
    <w:rsid w:val="00C216D9"/>
    <w:rsid w:val="00C21B3B"/>
    <w:rsid w:val="00C220A0"/>
    <w:rsid w:val="00C22113"/>
    <w:rsid w:val="00C224FB"/>
    <w:rsid w:val="00C22876"/>
    <w:rsid w:val="00C23350"/>
    <w:rsid w:val="00C23836"/>
    <w:rsid w:val="00C23BED"/>
    <w:rsid w:val="00C23C07"/>
    <w:rsid w:val="00C23D02"/>
    <w:rsid w:val="00C24805"/>
    <w:rsid w:val="00C24A60"/>
    <w:rsid w:val="00C24AD3"/>
    <w:rsid w:val="00C24CC6"/>
    <w:rsid w:val="00C24DF9"/>
    <w:rsid w:val="00C253DA"/>
    <w:rsid w:val="00C25AB6"/>
    <w:rsid w:val="00C269BC"/>
    <w:rsid w:val="00C26B37"/>
    <w:rsid w:val="00C26D4E"/>
    <w:rsid w:val="00C272E6"/>
    <w:rsid w:val="00C275C6"/>
    <w:rsid w:val="00C27657"/>
    <w:rsid w:val="00C27979"/>
    <w:rsid w:val="00C27D01"/>
    <w:rsid w:val="00C30326"/>
    <w:rsid w:val="00C30499"/>
    <w:rsid w:val="00C3054B"/>
    <w:rsid w:val="00C30F45"/>
    <w:rsid w:val="00C31139"/>
    <w:rsid w:val="00C314D0"/>
    <w:rsid w:val="00C31590"/>
    <w:rsid w:val="00C3160C"/>
    <w:rsid w:val="00C319EC"/>
    <w:rsid w:val="00C31B04"/>
    <w:rsid w:val="00C31E2D"/>
    <w:rsid w:val="00C31F55"/>
    <w:rsid w:val="00C322CA"/>
    <w:rsid w:val="00C32388"/>
    <w:rsid w:val="00C324FA"/>
    <w:rsid w:val="00C32B03"/>
    <w:rsid w:val="00C32D81"/>
    <w:rsid w:val="00C32F04"/>
    <w:rsid w:val="00C32F25"/>
    <w:rsid w:val="00C32F58"/>
    <w:rsid w:val="00C33052"/>
    <w:rsid w:val="00C33660"/>
    <w:rsid w:val="00C33901"/>
    <w:rsid w:val="00C33BDC"/>
    <w:rsid w:val="00C33EAC"/>
    <w:rsid w:val="00C33F72"/>
    <w:rsid w:val="00C34242"/>
    <w:rsid w:val="00C346E9"/>
    <w:rsid w:val="00C34E10"/>
    <w:rsid w:val="00C34E74"/>
    <w:rsid w:val="00C36132"/>
    <w:rsid w:val="00C361FC"/>
    <w:rsid w:val="00C365C7"/>
    <w:rsid w:val="00C36CFD"/>
    <w:rsid w:val="00C371AB"/>
    <w:rsid w:val="00C371F4"/>
    <w:rsid w:val="00C37385"/>
    <w:rsid w:val="00C375AA"/>
    <w:rsid w:val="00C37601"/>
    <w:rsid w:val="00C37D2B"/>
    <w:rsid w:val="00C37D74"/>
    <w:rsid w:val="00C37F27"/>
    <w:rsid w:val="00C4079F"/>
    <w:rsid w:val="00C407E7"/>
    <w:rsid w:val="00C409F5"/>
    <w:rsid w:val="00C40BBD"/>
    <w:rsid w:val="00C40D78"/>
    <w:rsid w:val="00C410A1"/>
    <w:rsid w:val="00C41448"/>
    <w:rsid w:val="00C41CCC"/>
    <w:rsid w:val="00C41E18"/>
    <w:rsid w:val="00C41E9B"/>
    <w:rsid w:val="00C42AF7"/>
    <w:rsid w:val="00C42B01"/>
    <w:rsid w:val="00C42FE5"/>
    <w:rsid w:val="00C43185"/>
    <w:rsid w:val="00C431DC"/>
    <w:rsid w:val="00C43654"/>
    <w:rsid w:val="00C43BEB"/>
    <w:rsid w:val="00C43C21"/>
    <w:rsid w:val="00C43DCA"/>
    <w:rsid w:val="00C44277"/>
    <w:rsid w:val="00C44439"/>
    <w:rsid w:val="00C44464"/>
    <w:rsid w:val="00C446DB"/>
    <w:rsid w:val="00C447B7"/>
    <w:rsid w:val="00C44AD4"/>
    <w:rsid w:val="00C44C37"/>
    <w:rsid w:val="00C45041"/>
    <w:rsid w:val="00C4568B"/>
    <w:rsid w:val="00C45972"/>
    <w:rsid w:val="00C45ACC"/>
    <w:rsid w:val="00C46463"/>
    <w:rsid w:val="00C46624"/>
    <w:rsid w:val="00C466C7"/>
    <w:rsid w:val="00C466CA"/>
    <w:rsid w:val="00C46FA8"/>
    <w:rsid w:val="00C4716F"/>
    <w:rsid w:val="00C4785D"/>
    <w:rsid w:val="00C47A02"/>
    <w:rsid w:val="00C50613"/>
    <w:rsid w:val="00C507CC"/>
    <w:rsid w:val="00C5120A"/>
    <w:rsid w:val="00C51288"/>
    <w:rsid w:val="00C512B0"/>
    <w:rsid w:val="00C51A10"/>
    <w:rsid w:val="00C51B69"/>
    <w:rsid w:val="00C52027"/>
    <w:rsid w:val="00C5228B"/>
    <w:rsid w:val="00C52501"/>
    <w:rsid w:val="00C52AAA"/>
    <w:rsid w:val="00C5359C"/>
    <w:rsid w:val="00C53825"/>
    <w:rsid w:val="00C53DF0"/>
    <w:rsid w:val="00C53FAE"/>
    <w:rsid w:val="00C544E6"/>
    <w:rsid w:val="00C5477F"/>
    <w:rsid w:val="00C54C44"/>
    <w:rsid w:val="00C54CC1"/>
    <w:rsid w:val="00C551FB"/>
    <w:rsid w:val="00C556F0"/>
    <w:rsid w:val="00C55EFD"/>
    <w:rsid w:val="00C5676D"/>
    <w:rsid w:val="00C56DAD"/>
    <w:rsid w:val="00C56DF6"/>
    <w:rsid w:val="00C57036"/>
    <w:rsid w:val="00C57633"/>
    <w:rsid w:val="00C57A0A"/>
    <w:rsid w:val="00C57BFA"/>
    <w:rsid w:val="00C600F2"/>
    <w:rsid w:val="00C602C7"/>
    <w:rsid w:val="00C60CD5"/>
    <w:rsid w:val="00C60E51"/>
    <w:rsid w:val="00C6111C"/>
    <w:rsid w:val="00C61946"/>
    <w:rsid w:val="00C61A0F"/>
    <w:rsid w:val="00C61B3A"/>
    <w:rsid w:val="00C61DBB"/>
    <w:rsid w:val="00C61E0A"/>
    <w:rsid w:val="00C61E6B"/>
    <w:rsid w:val="00C62162"/>
    <w:rsid w:val="00C62405"/>
    <w:rsid w:val="00C6261A"/>
    <w:rsid w:val="00C627E7"/>
    <w:rsid w:val="00C62FBC"/>
    <w:rsid w:val="00C63102"/>
    <w:rsid w:val="00C6344E"/>
    <w:rsid w:val="00C634DE"/>
    <w:rsid w:val="00C635EA"/>
    <w:rsid w:val="00C6377E"/>
    <w:rsid w:val="00C639AD"/>
    <w:rsid w:val="00C63E23"/>
    <w:rsid w:val="00C63F36"/>
    <w:rsid w:val="00C6435C"/>
    <w:rsid w:val="00C6489C"/>
    <w:rsid w:val="00C64C27"/>
    <w:rsid w:val="00C64D01"/>
    <w:rsid w:val="00C652A9"/>
    <w:rsid w:val="00C653FE"/>
    <w:rsid w:val="00C65AD2"/>
    <w:rsid w:val="00C661D1"/>
    <w:rsid w:val="00C663CD"/>
    <w:rsid w:val="00C66438"/>
    <w:rsid w:val="00C668ED"/>
    <w:rsid w:val="00C66ACC"/>
    <w:rsid w:val="00C66B61"/>
    <w:rsid w:val="00C66BCF"/>
    <w:rsid w:val="00C66E80"/>
    <w:rsid w:val="00C670D1"/>
    <w:rsid w:val="00C672CF"/>
    <w:rsid w:val="00C67342"/>
    <w:rsid w:val="00C6734E"/>
    <w:rsid w:val="00C67DB1"/>
    <w:rsid w:val="00C701F4"/>
    <w:rsid w:val="00C708FA"/>
    <w:rsid w:val="00C70D96"/>
    <w:rsid w:val="00C71199"/>
    <w:rsid w:val="00C715B0"/>
    <w:rsid w:val="00C715DE"/>
    <w:rsid w:val="00C715F8"/>
    <w:rsid w:val="00C718F7"/>
    <w:rsid w:val="00C71CC4"/>
    <w:rsid w:val="00C71DC1"/>
    <w:rsid w:val="00C725BD"/>
    <w:rsid w:val="00C72699"/>
    <w:rsid w:val="00C7274B"/>
    <w:rsid w:val="00C72D19"/>
    <w:rsid w:val="00C73156"/>
    <w:rsid w:val="00C73771"/>
    <w:rsid w:val="00C73AB8"/>
    <w:rsid w:val="00C73B95"/>
    <w:rsid w:val="00C73CA3"/>
    <w:rsid w:val="00C73E0B"/>
    <w:rsid w:val="00C74129"/>
    <w:rsid w:val="00C74196"/>
    <w:rsid w:val="00C74484"/>
    <w:rsid w:val="00C744E1"/>
    <w:rsid w:val="00C747C7"/>
    <w:rsid w:val="00C74939"/>
    <w:rsid w:val="00C74EC5"/>
    <w:rsid w:val="00C75087"/>
    <w:rsid w:val="00C750D0"/>
    <w:rsid w:val="00C752E5"/>
    <w:rsid w:val="00C75575"/>
    <w:rsid w:val="00C7566E"/>
    <w:rsid w:val="00C75B5A"/>
    <w:rsid w:val="00C75C33"/>
    <w:rsid w:val="00C7638F"/>
    <w:rsid w:val="00C765C6"/>
    <w:rsid w:val="00C76623"/>
    <w:rsid w:val="00C76670"/>
    <w:rsid w:val="00C7717B"/>
    <w:rsid w:val="00C77689"/>
    <w:rsid w:val="00C778E6"/>
    <w:rsid w:val="00C77BA4"/>
    <w:rsid w:val="00C80117"/>
    <w:rsid w:val="00C804F4"/>
    <w:rsid w:val="00C80D84"/>
    <w:rsid w:val="00C80FE2"/>
    <w:rsid w:val="00C81272"/>
    <w:rsid w:val="00C81F98"/>
    <w:rsid w:val="00C821E9"/>
    <w:rsid w:val="00C821FC"/>
    <w:rsid w:val="00C824FA"/>
    <w:rsid w:val="00C825D5"/>
    <w:rsid w:val="00C825D7"/>
    <w:rsid w:val="00C82686"/>
    <w:rsid w:val="00C82742"/>
    <w:rsid w:val="00C828B2"/>
    <w:rsid w:val="00C8317E"/>
    <w:rsid w:val="00C83452"/>
    <w:rsid w:val="00C838BA"/>
    <w:rsid w:val="00C83A4D"/>
    <w:rsid w:val="00C83D8A"/>
    <w:rsid w:val="00C83FD3"/>
    <w:rsid w:val="00C8458A"/>
    <w:rsid w:val="00C84920"/>
    <w:rsid w:val="00C8496D"/>
    <w:rsid w:val="00C84E12"/>
    <w:rsid w:val="00C8569A"/>
    <w:rsid w:val="00C85C73"/>
    <w:rsid w:val="00C8686E"/>
    <w:rsid w:val="00C8693D"/>
    <w:rsid w:val="00C8698F"/>
    <w:rsid w:val="00C86AE2"/>
    <w:rsid w:val="00C86B83"/>
    <w:rsid w:val="00C8743B"/>
    <w:rsid w:val="00C9003A"/>
    <w:rsid w:val="00C90123"/>
    <w:rsid w:val="00C908F2"/>
    <w:rsid w:val="00C90AE5"/>
    <w:rsid w:val="00C90C32"/>
    <w:rsid w:val="00C90DD7"/>
    <w:rsid w:val="00C912D8"/>
    <w:rsid w:val="00C913DE"/>
    <w:rsid w:val="00C91448"/>
    <w:rsid w:val="00C91498"/>
    <w:rsid w:val="00C9185A"/>
    <w:rsid w:val="00C91AE4"/>
    <w:rsid w:val="00C91D31"/>
    <w:rsid w:val="00C91D50"/>
    <w:rsid w:val="00C9254C"/>
    <w:rsid w:val="00C92A7D"/>
    <w:rsid w:val="00C930DF"/>
    <w:rsid w:val="00C93861"/>
    <w:rsid w:val="00C93A54"/>
    <w:rsid w:val="00C94109"/>
    <w:rsid w:val="00C9425F"/>
    <w:rsid w:val="00C942C8"/>
    <w:rsid w:val="00C9433C"/>
    <w:rsid w:val="00C94AB8"/>
    <w:rsid w:val="00C954D6"/>
    <w:rsid w:val="00C95AF6"/>
    <w:rsid w:val="00C95CE4"/>
    <w:rsid w:val="00C95E27"/>
    <w:rsid w:val="00C9659D"/>
    <w:rsid w:val="00C96776"/>
    <w:rsid w:val="00C967F1"/>
    <w:rsid w:val="00C96938"/>
    <w:rsid w:val="00C969F9"/>
    <w:rsid w:val="00C96FD9"/>
    <w:rsid w:val="00C97433"/>
    <w:rsid w:val="00C978EE"/>
    <w:rsid w:val="00C97A90"/>
    <w:rsid w:val="00C97AAE"/>
    <w:rsid w:val="00C97B48"/>
    <w:rsid w:val="00C97DC5"/>
    <w:rsid w:val="00C97E92"/>
    <w:rsid w:val="00CA063F"/>
    <w:rsid w:val="00CA09A0"/>
    <w:rsid w:val="00CA0B14"/>
    <w:rsid w:val="00CA0C97"/>
    <w:rsid w:val="00CA15B5"/>
    <w:rsid w:val="00CA15C5"/>
    <w:rsid w:val="00CA1ACE"/>
    <w:rsid w:val="00CA1B53"/>
    <w:rsid w:val="00CA1C2C"/>
    <w:rsid w:val="00CA1F44"/>
    <w:rsid w:val="00CA2490"/>
    <w:rsid w:val="00CA2AEF"/>
    <w:rsid w:val="00CA2CD9"/>
    <w:rsid w:val="00CA30DA"/>
    <w:rsid w:val="00CA324F"/>
    <w:rsid w:val="00CA33A4"/>
    <w:rsid w:val="00CA3602"/>
    <w:rsid w:val="00CA36B7"/>
    <w:rsid w:val="00CA3AC4"/>
    <w:rsid w:val="00CA43B8"/>
    <w:rsid w:val="00CA47A7"/>
    <w:rsid w:val="00CA508E"/>
    <w:rsid w:val="00CA5641"/>
    <w:rsid w:val="00CA5A49"/>
    <w:rsid w:val="00CA5B2C"/>
    <w:rsid w:val="00CA5B38"/>
    <w:rsid w:val="00CA5BAB"/>
    <w:rsid w:val="00CA5D67"/>
    <w:rsid w:val="00CA5E84"/>
    <w:rsid w:val="00CA6105"/>
    <w:rsid w:val="00CA6121"/>
    <w:rsid w:val="00CA6811"/>
    <w:rsid w:val="00CA766E"/>
    <w:rsid w:val="00CA77A9"/>
    <w:rsid w:val="00CB0146"/>
    <w:rsid w:val="00CB0377"/>
    <w:rsid w:val="00CB077C"/>
    <w:rsid w:val="00CB1745"/>
    <w:rsid w:val="00CB1B10"/>
    <w:rsid w:val="00CB1EB1"/>
    <w:rsid w:val="00CB2110"/>
    <w:rsid w:val="00CB2395"/>
    <w:rsid w:val="00CB2455"/>
    <w:rsid w:val="00CB3131"/>
    <w:rsid w:val="00CB3151"/>
    <w:rsid w:val="00CB33FC"/>
    <w:rsid w:val="00CB3845"/>
    <w:rsid w:val="00CB44A0"/>
    <w:rsid w:val="00CB4B5F"/>
    <w:rsid w:val="00CB4BDF"/>
    <w:rsid w:val="00CB4EF2"/>
    <w:rsid w:val="00CB5333"/>
    <w:rsid w:val="00CB5653"/>
    <w:rsid w:val="00CB566E"/>
    <w:rsid w:val="00CB56DB"/>
    <w:rsid w:val="00CB58F1"/>
    <w:rsid w:val="00CB59BF"/>
    <w:rsid w:val="00CB5C77"/>
    <w:rsid w:val="00CB5CA2"/>
    <w:rsid w:val="00CB6756"/>
    <w:rsid w:val="00CB6790"/>
    <w:rsid w:val="00CB679C"/>
    <w:rsid w:val="00CB67CE"/>
    <w:rsid w:val="00CB6BAB"/>
    <w:rsid w:val="00CB6DE9"/>
    <w:rsid w:val="00CC026F"/>
    <w:rsid w:val="00CC05BA"/>
    <w:rsid w:val="00CC148B"/>
    <w:rsid w:val="00CC14EB"/>
    <w:rsid w:val="00CC15BF"/>
    <w:rsid w:val="00CC1753"/>
    <w:rsid w:val="00CC1C64"/>
    <w:rsid w:val="00CC1D72"/>
    <w:rsid w:val="00CC1E57"/>
    <w:rsid w:val="00CC226F"/>
    <w:rsid w:val="00CC29A0"/>
    <w:rsid w:val="00CC2CB8"/>
    <w:rsid w:val="00CC2E3D"/>
    <w:rsid w:val="00CC2E9F"/>
    <w:rsid w:val="00CC3007"/>
    <w:rsid w:val="00CC3219"/>
    <w:rsid w:val="00CC339F"/>
    <w:rsid w:val="00CC3A24"/>
    <w:rsid w:val="00CC445B"/>
    <w:rsid w:val="00CC4601"/>
    <w:rsid w:val="00CC4ACE"/>
    <w:rsid w:val="00CC4C71"/>
    <w:rsid w:val="00CC50DE"/>
    <w:rsid w:val="00CC545D"/>
    <w:rsid w:val="00CC551F"/>
    <w:rsid w:val="00CC58B8"/>
    <w:rsid w:val="00CC5C58"/>
    <w:rsid w:val="00CC5C9F"/>
    <w:rsid w:val="00CC5F44"/>
    <w:rsid w:val="00CC60E3"/>
    <w:rsid w:val="00CC685F"/>
    <w:rsid w:val="00CC6C52"/>
    <w:rsid w:val="00CC6EF5"/>
    <w:rsid w:val="00CC760E"/>
    <w:rsid w:val="00CC7830"/>
    <w:rsid w:val="00CC7C09"/>
    <w:rsid w:val="00CC7C16"/>
    <w:rsid w:val="00CD0391"/>
    <w:rsid w:val="00CD124E"/>
    <w:rsid w:val="00CD2256"/>
    <w:rsid w:val="00CD2CFA"/>
    <w:rsid w:val="00CD2DA6"/>
    <w:rsid w:val="00CD36F3"/>
    <w:rsid w:val="00CD38EF"/>
    <w:rsid w:val="00CD3CBE"/>
    <w:rsid w:val="00CD4378"/>
    <w:rsid w:val="00CD4C39"/>
    <w:rsid w:val="00CD4C88"/>
    <w:rsid w:val="00CD4DAE"/>
    <w:rsid w:val="00CD4E47"/>
    <w:rsid w:val="00CD4EB4"/>
    <w:rsid w:val="00CD541D"/>
    <w:rsid w:val="00CD6B56"/>
    <w:rsid w:val="00CD7494"/>
    <w:rsid w:val="00CD789B"/>
    <w:rsid w:val="00CD79BC"/>
    <w:rsid w:val="00CD7CB4"/>
    <w:rsid w:val="00CD7E64"/>
    <w:rsid w:val="00CE019D"/>
    <w:rsid w:val="00CE0264"/>
    <w:rsid w:val="00CE04BD"/>
    <w:rsid w:val="00CE063C"/>
    <w:rsid w:val="00CE0828"/>
    <w:rsid w:val="00CE0862"/>
    <w:rsid w:val="00CE0B70"/>
    <w:rsid w:val="00CE0D5A"/>
    <w:rsid w:val="00CE0E74"/>
    <w:rsid w:val="00CE143F"/>
    <w:rsid w:val="00CE1887"/>
    <w:rsid w:val="00CE1F18"/>
    <w:rsid w:val="00CE2021"/>
    <w:rsid w:val="00CE282C"/>
    <w:rsid w:val="00CE2867"/>
    <w:rsid w:val="00CE2DC0"/>
    <w:rsid w:val="00CE3412"/>
    <w:rsid w:val="00CE341E"/>
    <w:rsid w:val="00CE3924"/>
    <w:rsid w:val="00CE39FD"/>
    <w:rsid w:val="00CE3A79"/>
    <w:rsid w:val="00CE3B4D"/>
    <w:rsid w:val="00CE3D62"/>
    <w:rsid w:val="00CE4A6E"/>
    <w:rsid w:val="00CE4F52"/>
    <w:rsid w:val="00CE51E7"/>
    <w:rsid w:val="00CE5344"/>
    <w:rsid w:val="00CE58E2"/>
    <w:rsid w:val="00CE597F"/>
    <w:rsid w:val="00CE5A02"/>
    <w:rsid w:val="00CE5A1F"/>
    <w:rsid w:val="00CE5B3A"/>
    <w:rsid w:val="00CE5CA2"/>
    <w:rsid w:val="00CE5D37"/>
    <w:rsid w:val="00CE5F81"/>
    <w:rsid w:val="00CE625F"/>
    <w:rsid w:val="00CE6463"/>
    <w:rsid w:val="00CE6626"/>
    <w:rsid w:val="00CE66F1"/>
    <w:rsid w:val="00CE6EE7"/>
    <w:rsid w:val="00CE6FEC"/>
    <w:rsid w:val="00CE77BC"/>
    <w:rsid w:val="00CE77F2"/>
    <w:rsid w:val="00CE7986"/>
    <w:rsid w:val="00CF01C8"/>
    <w:rsid w:val="00CF027C"/>
    <w:rsid w:val="00CF0397"/>
    <w:rsid w:val="00CF05B6"/>
    <w:rsid w:val="00CF0B10"/>
    <w:rsid w:val="00CF0E64"/>
    <w:rsid w:val="00CF0FA2"/>
    <w:rsid w:val="00CF1071"/>
    <w:rsid w:val="00CF1468"/>
    <w:rsid w:val="00CF1B31"/>
    <w:rsid w:val="00CF2D27"/>
    <w:rsid w:val="00CF2E08"/>
    <w:rsid w:val="00CF2F07"/>
    <w:rsid w:val="00CF3417"/>
    <w:rsid w:val="00CF35C0"/>
    <w:rsid w:val="00CF39A9"/>
    <w:rsid w:val="00CF3C54"/>
    <w:rsid w:val="00CF3CAF"/>
    <w:rsid w:val="00CF3DA0"/>
    <w:rsid w:val="00CF3E72"/>
    <w:rsid w:val="00CF40D0"/>
    <w:rsid w:val="00CF46B6"/>
    <w:rsid w:val="00CF4C03"/>
    <w:rsid w:val="00CF5152"/>
    <w:rsid w:val="00CF51C2"/>
    <w:rsid w:val="00CF51D7"/>
    <w:rsid w:val="00CF5D0F"/>
    <w:rsid w:val="00CF5D4F"/>
    <w:rsid w:val="00CF6320"/>
    <w:rsid w:val="00CF6AE1"/>
    <w:rsid w:val="00CF7231"/>
    <w:rsid w:val="00CF7293"/>
    <w:rsid w:val="00CF7911"/>
    <w:rsid w:val="00CF7DA4"/>
    <w:rsid w:val="00D0018C"/>
    <w:rsid w:val="00D001E1"/>
    <w:rsid w:val="00D003DF"/>
    <w:rsid w:val="00D009DB"/>
    <w:rsid w:val="00D00A0D"/>
    <w:rsid w:val="00D00DC4"/>
    <w:rsid w:val="00D00E76"/>
    <w:rsid w:val="00D0204D"/>
    <w:rsid w:val="00D02433"/>
    <w:rsid w:val="00D02654"/>
    <w:rsid w:val="00D02EC3"/>
    <w:rsid w:val="00D03B7A"/>
    <w:rsid w:val="00D03BC3"/>
    <w:rsid w:val="00D0415C"/>
    <w:rsid w:val="00D043D4"/>
    <w:rsid w:val="00D044F4"/>
    <w:rsid w:val="00D047DC"/>
    <w:rsid w:val="00D055F0"/>
    <w:rsid w:val="00D05814"/>
    <w:rsid w:val="00D05E50"/>
    <w:rsid w:val="00D05E5A"/>
    <w:rsid w:val="00D05FA6"/>
    <w:rsid w:val="00D0652F"/>
    <w:rsid w:val="00D06939"/>
    <w:rsid w:val="00D06E0E"/>
    <w:rsid w:val="00D06E36"/>
    <w:rsid w:val="00D06FF6"/>
    <w:rsid w:val="00D0707A"/>
    <w:rsid w:val="00D0719D"/>
    <w:rsid w:val="00D0755D"/>
    <w:rsid w:val="00D07809"/>
    <w:rsid w:val="00D0792C"/>
    <w:rsid w:val="00D07B09"/>
    <w:rsid w:val="00D1054F"/>
    <w:rsid w:val="00D106FA"/>
    <w:rsid w:val="00D10728"/>
    <w:rsid w:val="00D1072C"/>
    <w:rsid w:val="00D10747"/>
    <w:rsid w:val="00D10878"/>
    <w:rsid w:val="00D10BE6"/>
    <w:rsid w:val="00D11122"/>
    <w:rsid w:val="00D1171C"/>
    <w:rsid w:val="00D1191B"/>
    <w:rsid w:val="00D1216C"/>
    <w:rsid w:val="00D122F5"/>
    <w:rsid w:val="00D124FF"/>
    <w:rsid w:val="00D1260B"/>
    <w:rsid w:val="00D1297A"/>
    <w:rsid w:val="00D12B01"/>
    <w:rsid w:val="00D12CBA"/>
    <w:rsid w:val="00D12E13"/>
    <w:rsid w:val="00D12E4C"/>
    <w:rsid w:val="00D13DD8"/>
    <w:rsid w:val="00D13EE5"/>
    <w:rsid w:val="00D1418C"/>
    <w:rsid w:val="00D14631"/>
    <w:rsid w:val="00D148CC"/>
    <w:rsid w:val="00D14F04"/>
    <w:rsid w:val="00D1504B"/>
    <w:rsid w:val="00D151BA"/>
    <w:rsid w:val="00D15899"/>
    <w:rsid w:val="00D161E8"/>
    <w:rsid w:val="00D16235"/>
    <w:rsid w:val="00D16691"/>
    <w:rsid w:val="00D166E1"/>
    <w:rsid w:val="00D16B8D"/>
    <w:rsid w:val="00D16C3C"/>
    <w:rsid w:val="00D16D56"/>
    <w:rsid w:val="00D16F11"/>
    <w:rsid w:val="00D17996"/>
    <w:rsid w:val="00D202B8"/>
    <w:rsid w:val="00D20F72"/>
    <w:rsid w:val="00D21107"/>
    <w:rsid w:val="00D21711"/>
    <w:rsid w:val="00D218D5"/>
    <w:rsid w:val="00D224D4"/>
    <w:rsid w:val="00D225F4"/>
    <w:rsid w:val="00D22B44"/>
    <w:rsid w:val="00D23304"/>
    <w:rsid w:val="00D234B3"/>
    <w:rsid w:val="00D23AD3"/>
    <w:rsid w:val="00D245D3"/>
    <w:rsid w:val="00D2489C"/>
    <w:rsid w:val="00D24F58"/>
    <w:rsid w:val="00D25340"/>
    <w:rsid w:val="00D25470"/>
    <w:rsid w:val="00D257B5"/>
    <w:rsid w:val="00D258ED"/>
    <w:rsid w:val="00D25A1C"/>
    <w:rsid w:val="00D25C7C"/>
    <w:rsid w:val="00D25D86"/>
    <w:rsid w:val="00D25F9E"/>
    <w:rsid w:val="00D26053"/>
    <w:rsid w:val="00D26287"/>
    <w:rsid w:val="00D263D3"/>
    <w:rsid w:val="00D265E7"/>
    <w:rsid w:val="00D2664F"/>
    <w:rsid w:val="00D27590"/>
    <w:rsid w:val="00D275E8"/>
    <w:rsid w:val="00D27855"/>
    <w:rsid w:val="00D27B2F"/>
    <w:rsid w:val="00D27EF9"/>
    <w:rsid w:val="00D27F31"/>
    <w:rsid w:val="00D301CD"/>
    <w:rsid w:val="00D30A44"/>
    <w:rsid w:val="00D30F75"/>
    <w:rsid w:val="00D3113B"/>
    <w:rsid w:val="00D325DD"/>
    <w:rsid w:val="00D32756"/>
    <w:rsid w:val="00D32AB5"/>
    <w:rsid w:val="00D335B1"/>
    <w:rsid w:val="00D33664"/>
    <w:rsid w:val="00D33A30"/>
    <w:rsid w:val="00D3437F"/>
    <w:rsid w:val="00D34C71"/>
    <w:rsid w:val="00D350B9"/>
    <w:rsid w:val="00D35270"/>
    <w:rsid w:val="00D3536A"/>
    <w:rsid w:val="00D357CC"/>
    <w:rsid w:val="00D362E6"/>
    <w:rsid w:val="00D36513"/>
    <w:rsid w:val="00D365CC"/>
    <w:rsid w:val="00D36751"/>
    <w:rsid w:val="00D36A2C"/>
    <w:rsid w:val="00D36B55"/>
    <w:rsid w:val="00D37044"/>
    <w:rsid w:val="00D375B7"/>
    <w:rsid w:val="00D37A1E"/>
    <w:rsid w:val="00D37BBD"/>
    <w:rsid w:val="00D37BEE"/>
    <w:rsid w:val="00D37FCF"/>
    <w:rsid w:val="00D41354"/>
    <w:rsid w:val="00D41669"/>
    <w:rsid w:val="00D41C77"/>
    <w:rsid w:val="00D41D89"/>
    <w:rsid w:val="00D422C5"/>
    <w:rsid w:val="00D42652"/>
    <w:rsid w:val="00D427A2"/>
    <w:rsid w:val="00D42D28"/>
    <w:rsid w:val="00D42E9E"/>
    <w:rsid w:val="00D4310F"/>
    <w:rsid w:val="00D43474"/>
    <w:rsid w:val="00D43890"/>
    <w:rsid w:val="00D43B78"/>
    <w:rsid w:val="00D43CBE"/>
    <w:rsid w:val="00D43D37"/>
    <w:rsid w:val="00D44001"/>
    <w:rsid w:val="00D44313"/>
    <w:rsid w:val="00D444BE"/>
    <w:rsid w:val="00D44833"/>
    <w:rsid w:val="00D448B4"/>
    <w:rsid w:val="00D44CDF"/>
    <w:rsid w:val="00D44E39"/>
    <w:rsid w:val="00D44E70"/>
    <w:rsid w:val="00D44F79"/>
    <w:rsid w:val="00D453BD"/>
    <w:rsid w:val="00D4548F"/>
    <w:rsid w:val="00D45560"/>
    <w:rsid w:val="00D456E4"/>
    <w:rsid w:val="00D457B5"/>
    <w:rsid w:val="00D45C2F"/>
    <w:rsid w:val="00D4616F"/>
    <w:rsid w:val="00D4647F"/>
    <w:rsid w:val="00D47634"/>
    <w:rsid w:val="00D47A70"/>
    <w:rsid w:val="00D47FB6"/>
    <w:rsid w:val="00D501DF"/>
    <w:rsid w:val="00D505BB"/>
    <w:rsid w:val="00D50932"/>
    <w:rsid w:val="00D50B8D"/>
    <w:rsid w:val="00D513D9"/>
    <w:rsid w:val="00D51CA0"/>
    <w:rsid w:val="00D51D24"/>
    <w:rsid w:val="00D52373"/>
    <w:rsid w:val="00D526AC"/>
    <w:rsid w:val="00D52B49"/>
    <w:rsid w:val="00D53018"/>
    <w:rsid w:val="00D531E6"/>
    <w:rsid w:val="00D53A59"/>
    <w:rsid w:val="00D53F4C"/>
    <w:rsid w:val="00D54A5C"/>
    <w:rsid w:val="00D54DB1"/>
    <w:rsid w:val="00D54EE1"/>
    <w:rsid w:val="00D550A4"/>
    <w:rsid w:val="00D551A6"/>
    <w:rsid w:val="00D55A2F"/>
    <w:rsid w:val="00D55F47"/>
    <w:rsid w:val="00D55F95"/>
    <w:rsid w:val="00D561C3"/>
    <w:rsid w:val="00D561CB"/>
    <w:rsid w:val="00D56715"/>
    <w:rsid w:val="00D56B02"/>
    <w:rsid w:val="00D56CC3"/>
    <w:rsid w:val="00D57376"/>
    <w:rsid w:val="00D57494"/>
    <w:rsid w:val="00D575BC"/>
    <w:rsid w:val="00D579BA"/>
    <w:rsid w:val="00D57BAD"/>
    <w:rsid w:val="00D60350"/>
    <w:rsid w:val="00D6059D"/>
    <w:rsid w:val="00D6065F"/>
    <w:rsid w:val="00D60AF9"/>
    <w:rsid w:val="00D60B74"/>
    <w:rsid w:val="00D612D7"/>
    <w:rsid w:val="00D61320"/>
    <w:rsid w:val="00D6136A"/>
    <w:rsid w:val="00D61B2D"/>
    <w:rsid w:val="00D61FC7"/>
    <w:rsid w:val="00D6240A"/>
    <w:rsid w:val="00D62537"/>
    <w:rsid w:val="00D626C3"/>
    <w:rsid w:val="00D627E1"/>
    <w:rsid w:val="00D6296F"/>
    <w:rsid w:val="00D62FB7"/>
    <w:rsid w:val="00D635F9"/>
    <w:rsid w:val="00D63EE0"/>
    <w:rsid w:val="00D64067"/>
    <w:rsid w:val="00D6418A"/>
    <w:rsid w:val="00D64304"/>
    <w:rsid w:val="00D6433F"/>
    <w:rsid w:val="00D643EC"/>
    <w:rsid w:val="00D6473E"/>
    <w:rsid w:val="00D64D70"/>
    <w:rsid w:val="00D65CBB"/>
    <w:rsid w:val="00D660B7"/>
    <w:rsid w:val="00D66E6C"/>
    <w:rsid w:val="00D670BC"/>
    <w:rsid w:val="00D673EF"/>
    <w:rsid w:val="00D67E1F"/>
    <w:rsid w:val="00D70949"/>
    <w:rsid w:val="00D70A26"/>
    <w:rsid w:val="00D70B18"/>
    <w:rsid w:val="00D70D36"/>
    <w:rsid w:val="00D71543"/>
    <w:rsid w:val="00D71562"/>
    <w:rsid w:val="00D715A0"/>
    <w:rsid w:val="00D71835"/>
    <w:rsid w:val="00D71975"/>
    <w:rsid w:val="00D719D1"/>
    <w:rsid w:val="00D71ACF"/>
    <w:rsid w:val="00D71B3C"/>
    <w:rsid w:val="00D71D36"/>
    <w:rsid w:val="00D71F5E"/>
    <w:rsid w:val="00D725A4"/>
    <w:rsid w:val="00D72947"/>
    <w:rsid w:val="00D72C60"/>
    <w:rsid w:val="00D72DE4"/>
    <w:rsid w:val="00D73302"/>
    <w:rsid w:val="00D736B6"/>
    <w:rsid w:val="00D736C9"/>
    <w:rsid w:val="00D737D7"/>
    <w:rsid w:val="00D7395F"/>
    <w:rsid w:val="00D7487C"/>
    <w:rsid w:val="00D749E0"/>
    <w:rsid w:val="00D74F1B"/>
    <w:rsid w:val="00D75784"/>
    <w:rsid w:val="00D75915"/>
    <w:rsid w:val="00D75D38"/>
    <w:rsid w:val="00D75DC1"/>
    <w:rsid w:val="00D75F62"/>
    <w:rsid w:val="00D7618E"/>
    <w:rsid w:val="00D762A8"/>
    <w:rsid w:val="00D76370"/>
    <w:rsid w:val="00D7684E"/>
    <w:rsid w:val="00D7687C"/>
    <w:rsid w:val="00D76F06"/>
    <w:rsid w:val="00D77610"/>
    <w:rsid w:val="00D7771A"/>
    <w:rsid w:val="00D77867"/>
    <w:rsid w:val="00D778CC"/>
    <w:rsid w:val="00D806ED"/>
    <w:rsid w:val="00D80855"/>
    <w:rsid w:val="00D80E7F"/>
    <w:rsid w:val="00D81129"/>
    <w:rsid w:val="00D817BD"/>
    <w:rsid w:val="00D82223"/>
    <w:rsid w:val="00D82A0B"/>
    <w:rsid w:val="00D82A7C"/>
    <w:rsid w:val="00D82EDD"/>
    <w:rsid w:val="00D82F32"/>
    <w:rsid w:val="00D83143"/>
    <w:rsid w:val="00D83305"/>
    <w:rsid w:val="00D8389D"/>
    <w:rsid w:val="00D839DA"/>
    <w:rsid w:val="00D83B00"/>
    <w:rsid w:val="00D83C98"/>
    <w:rsid w:val="00D84190"/>
    <w:rsid w:val="00D84558"/>
    <w:rsid w:val="00D845D5"/>
    <w:rsid w:val="00D8513B"/>
    <w:rsid w:val="00D8515A"/>
    <w:rsid w:val="00D85281"/>
    <w:rsid w:val="00D859F0"/>
    <w:rsid w:val="00D85A76"/>
    <w:rsid w:val="00D85B2A"/>
    <w:rsid w:val="00D862CA"/>
    <w:rsid w:val="00D8692F"/>
    <w:rsid w:val="00D86AA9"/>
    <w:rsid w:val="00D8720F"/>
    <w:rsid w:val="00D875E8"/>
    <w:rsid w:val="00D87C6E"/>
    <w:rsid w:val="00D87F32"/>
    <w:rsid w:val="00D909B7"/>
    <w:rsid w:val="00D913E4"/>
    <w:rsid w:val="00D914D7"/>
    <w:rsid w:val="00D91AD3"/>
    <w:rsid w:val="00D92325"/>
    <w:rsid w:val="00D923E3"/>
    <w:rsid w:val="00D9241A"/>
    <w:rsid w:val="00D92831"/>
    <w:rsid w:val="00D93000"/>
    <w:rsid w:val="00D93217"/>
    <w:rsid w:val="00D93972"/>
    <w:rsid w:val="00D93D61"/>
    <w:rsid w:val="00D93F21"/>
    <w:rsid w:val="00D93F7D"/>
    <w:rsid w:val="00D947DA"/>
    <w:rsid w:val="00D94AC2"/>
    <w:rsid w:val="00D94C58"/>
    <w:rsid w:val="00D952D3"/>
    <w:rsid w:val="00D9552C"/>
    <w:rsid w:val="00D9554A"/>
    <w:rsid w:val="00D95B7A"/>
    <w:rsid w:val="00D9600E"/>
    <w:rsid w:val="00D961DD"/>
    <w:rsid w:val="00D97024"/>
    <w:rsid w:val="00D973FD"/>
    <w:rsid w:val="00D97A4C"/>
    <w:rsid w:val="00D97F14"/>
    <w:rsid w:val="00DA0232"/>
    <w:rsid w:val="00DA027E"/>
    <w:rsid w:val="00DA048D"/>
    <w:rsid w:val="00DA0A2B"/>
    <w:rsid w:val="00DA0A49"/>
    <w:rsid w:val="00DA0B21"/>
    <w:rsid w:val="00DA0C6C"/>
    <w:rsid w:val="00DA105F"/>
    <w:rsid w:val="00DA12C7"/>
    <w:rsid w:val="00DA16D4"/>
    <w:rsid w:val="00DA290E"/>
    <w:rsid w:val="00DA2B32"/>
    <w:rsid w:val="00DA2E64"/>
    <w:rsid w:val="00DA2F27"/>
    <w:rsid w:val="00DA33FE"/>
    <w:rsid w:val="00DA3796"/>
    <w:rsid w:val="00DA3B6E"/>
    <w:rsid w:val="00DA4063"/>
    <w:rsid w:val="00DA4271"/>
    <w:rsid w:val="00DA462D"/>
    <w:rsid w:val="00DA4D02"/>
    <w:rsid w:val="00DA59B6"/>
    <w:rsid w:val="00DA60D7"/>
    <w:rsid w:val="00DA67A7"/>
    <w:rsid w:val="00DA6CD8"/>
    <w:rsid w:val="00DA72A7"/>
    <w:rsid w:val="00DA7705"/>
    <w:rsid w:val="00DA7810"/>
    <w:rsid w:val="00DA7B70"/>
    <w:rsid w:val="00DA7B75"/>
    <w:rsid w:val="00DA7D31"/>
    <w:rsid w:val="00DB036F"/>
    <w:rsid w:val="00DB0595"/>
    <w:rsid w:val="00DB06F9"/>
    <w:rsid w:val="00DB0E62"/>
    <w:rsid w:val="00DB0FCD"/>
    <w:rsid w:val="00DB1205"/>
    <w:rsid w:val="00DB159C"/>
    <w:rsid w:val="00DB1611"/>
    <w:rsid w:val="00DB1B1B"/>
    <w:rsid w:val="00DB1E28"/>
    <w:rsid w:val="00DB23D1"/>
    <w:rsid w:val="00DB2442"/>
    <w:rsid w:val="00DB2505"/>
    <w:rsid w:val="00DB2670"/>
    <w:rsid w:val="00DB2773"/>
    <w:rsid w:val="00DB3081"/>
    <w:rsid w:val="00DB3183"/>
    <w:rsid w:val="00DB321E"/>
    <w:rsid w:val="00DB3303"/>
    <w:rsid w:val="00DB3522"/>
    <w:rsid w:val="00DB4277"/>
    <w:rsid w:val="00DB42F5"/>
    <w:rsid w:val="00DB45F4"/>
    <w:rsid w:val="00DB48D0"/>
    <w:rsid w:val="00DB4BCC"/>
    <w:rsid w:val="00DB4CBE"/>
    <w:rsid w:val="00DB4D2B"/>
    <w:rsid w:val="00DB55E3"/>
    <w:rsid w:val="00DB5E4B"/>
    <w:rsid w:val="00DB6BC3"/>
    <w:rsid w:val="00DB71FC"/>
    <w:rsid w:val="00DB7638"/>
    <w:rsid w:val="00DB788A"/>
    <w:rsid w:val="00DB7955"/>
    <w:rsid w:val="00DC09A0"/>
    <w:rsid w:val="00DC0D01"/>
    <w:rsid w:val="00DC14F7"/>
    <w:rsid w:val="00DC19E4"/>
    <w:rsid w:val="00DC20CF"/>
    <w:rsid w:val="00DC20FF"/>
    <w:rsid w:val="00DC237A"/>
    <w:rsid w:val="00DC25E0"/>
    <w:rsid w:val="00DC2DFB"/>
    <w:rsid w:val="00DC34B0"/>
    <w:rsid w:val="00DC38DA"/>
    <w:rsid w:val="00DC38E9"/>
    <w:rsid w:val="00DC3CCA"/>
    <w:rsid w:val="00DC3EBB"/>
    <w:rsid w:val="00DC4C52"/>
    <w:rsid w:val="00DC4E8F"/>
    <w:rsid w:val="00DC51B9"/>
    <w:rsid w:val="00DC53A6"/>
    <w:rsid w:val="00DC5590"/>
    <w:rsid w:val="00DC5648"/>
    <w:rsid w:val="00DC5D85"/>
    <w:rsid w:val="00DC5E98"/>
    <w:rsid w:val="00DC62FB"/>
    <w:rsid w:val="00DC64A9"/>
    <w:rsid w:val="00DC70DF"/>
    <w:rsid w:val="00DC78F0"/>
    <w:rsid w:val="00DC794D"/>
    <w:rsid w:val="00DC7BB0"/>
    <w:rsid w:val="00DC7CBD"/>
    <w:rsid w:val="00DC7CC0"/>
    <w:rsid w:val="00DC7D3E"/>
    <w:rsid w:val="00DD050B"/>
    <w:rsid w:val="00DD0D00"/>
    <w:rsid w:val="00DD0D18"/>
    <w:rsid w:val="00DD11C5"/>
    <w:rsid w:val="00DD1A2D"/>
    <w:rsid w:val="00DD249B"/>
    <w:rsid w:val="00DD26A5"/>
    <w:rsid w:val="00DD2B78"/>
    <w:rsid w:val="00DD2BB6"/>
    <w:rsid w:val="00DD342D"/>
    <w:rsid w:val="00DD3755"/>
    <w:rsid w:val="00DD41A3"/>
    <w:rsid w:val="00DD4668"/>
    <w:rsid w:val="00DD46FE"/>
    <w:rsid w:val="00DD4C51"/>
    <w:rsid w:val="00DD4F7A"/>
    <w:rsid w:val="00DD5089"/>
    <w:rsid w:val="00DD5273"/>
    <w:rsid w:val="00DD52BD"/>
    <w:rsid w:val="00DD5314"/>
    <w:rsid w:val="00DD5E8D"/>
    <w:rsid w:val="00DD5EDC"/>
    <w:rsid w:val="00DD6071"/>
    <w:rsid w:val="00DD63E1"/>
    <w:rsid w:val="00DD68B0"/>
    <w:rsid w:val="00DD69DC"/>
    <w:rsid w:val="00DD7EF8"/>
    <w:rsid w:val="00DE00E9"/>
    <w:rsid w:val="00DE0255"/>
    <w:rsid w:val="00DE0343"/>
    <w:rsid w:val="00DE0CCD"/>
    <w:rsid w:val="00DE12A9"/>
    <w:rsid w:val="00DE137C"/>
    <w:rsid w:val="00DE15BF"/>
    <w:rsid w:val="00DE16BF"/>
    <w:rsid w:val="00DE17D6"/>
    <w:rsid w:val="00DE1E69"/>
    <w:rsid w:val="00DE2062"/>
    <w:rsid w:val="00DE2BC8"/>
    <w:rsid w:val="00DE44BF"/>
    <w:rsid w:val="00DE4904"/>
    <w:rsid w:val="00DE4CE6"/>
    <w:rsid w:val="00DE4ED3"/>
    <w:rsid w:val="00DE5600"/>
    <w:rsid w:val="00DE5849"/>
    <w:rsid w:val="00DE5C59"/>
    <w:rsid w:val="00DE5D10"/>
    <w:rsid w:val="00DE671B"/>
    <w:rsid w:val="00DE72B8"/>
    <w:rsid w:val="00DE73AE"/>
    <w:rsid w:val="00DE77F7"/>
    <w:rsid w:val="00DE7AA7"/>
    <w:rsid w:val="00DE7AC8"/>
    <w:rsid w:val="00DE7BDF"/>
    <w:rsid w:val="00DE7C0D"/>
    <w:rsid w:val="00DE7ED2"/>
    <w:rsid w:val="00DF048F"/>
    <w:rsid w:val="00DF07C2"/>
    <w:rsid w:val="00DF0A09"/>
    <w:rsid w:val="00DF0A62"/>
    <w:rsid w:val="00DF0AE6"/>
    <w:rsid w:val="00DF0C07"/>
    <w:rsid w:val="00DF0E60"/>
    <w:rsid w:val="00DF0EAE"/>
    <w:rsid w:val="00DF138E"/>
    <w:rsid w:val="00DF1413"/>
    <w:rsid w:val="00DF19B3"/>
    <w:rsid w:val="00DF22A9"/>
    <w:rsid w:val="00DF2399"/>
    <w:rsid w:val="00DF249B"/>
    <w:rsid w:val="00DF2896"/>
    <w:rsid w:val="00DF2CA6"/>
    <w:rsid w:val="00DF3370"/>
    <w:rsid w:val="00DF3529"/>
    <w:rsid w:val="00DF366C"/>
    <w:rsid w:val="00DF3687"/>
    <w:rsid w:val="00DF3D79"/>
    <w:rsid w:val="00DF3F17"/>
    <w:rsid w:val="00DF421F"/>
    <w:rsid w:val="00DF4243"/>
    <w:rsid w:val="00DF4413"/>
    <w:rsid w:val="00DF4821"/>
    <w:rsid w:val="00DF48CE"/>
    <w:rsid w:val="00DF48D1"/>
    <w:rsid w:val="00DF48D8"/>
    <w:rsid w:val="00DF4D26"/>
    <w:rsid w:val="00DF4F86"/>
    <w:rsid w:val="00DF51B3"/>
    <w:rsid w:val="00DF5F16"/>
    <w:rsid w:val="00DF6781"/>
    <w:rsid w:val="00DF6BA4"/>
    <w:rsid w:val="00DF70F0"/>
    <w:rsid w:val="00DF7BB0"/>
    <w:rsid w:val="00DF7DA9"/>
    <w:rsid w:val="00E000D7"/>
    <w:rsid w:val="00E001FA"/>
    <w:rsid w:val="00E0048A"/>
    <w:rsid w:val="00E00927"/>
    <w:rsid w:val="00E00A7F"/>
    <w:rsid w:val="00E00CB3"/>
    <w:rsid w:val="00E00CCE"/>
    <w:rsid w:val="00E01D84"/>
    <w:rsid w:val="00E01DB2"/>
    <w:rsid w:val="00E01FE1"/>
    <w:rsid w:val="00E020D1"/>
    <w:rsid w:val="00E020DD"/>
    <w:rsid w:val="00E020ED"/>
    <w:rsid w:val="00E021E8"/>
    <w:rsid w:val="00E0247B"/>
    <w:rsid w:val="00E027A8"/>
    <w:rsid w:val="00E02C0F"/>
    <w:rsid w:val="00E030F6"/>
    <w:rsid w:val="00E03166"/>
    <w:rsid w:val="00E032B2"/>
    <w:rsid w:val="00E03D89"/>
    <w:rsid w:val="00E03E68"/>
    <w:rsid w:val="00E03F4E"/>
    <w:rsid w:val="00E042FA"/>
    <w:rsid w:val="00E045E7"/>
    <w:rsid w:val="00E047E9"/>
    <w:rsid w:val="00E04FA8"/>
    <w:rsid w:val="00E05BF8"/>
    <w:rsid w:val="00E060B8"/>
    <w:rsid w:val="00E062EB"/>
    <w:rsid w:val="00E06388"/>
    <w:rsid w:val="00E0688C"/>
    <w:rsid w:val="00E0688D"/>
    <w:rsid w:val="00E06C72"/>
    <w:rsid w:val="00E0714A"/>
    <w:rsid w:val="00E072DA"/>
    <w:rsid w:val="00E0734D"/>
    <w:rsid w:val="00E075AB"/>
    <w:rsid w:val="00E07626"/>
    <w:rsid w:val="00E07751"/>
    <w:rsid w:val="00E077D4"/>
    <w:rsid w:val="00E079D5"/>
    <w:rsid w:val="00E07F13"/>
    <w:rsid w:val="00E1068A"/>
    <w:rsid w:val="00E10D84"/>
    <w:rsid w:val="00E110CB"/>
    <w:rsid w:val="00E11204"/>
    <w:rsid w:val="00E1263E"/>
    <w:rsid w:val="00E1270B"/>
    <w:rsid w:val="00E1272E"/>
    <w:rsid w:val="00E129B6"/>
    <w:rsid w:val="00E13034"/>
    <w:rsid w:val="00E133D4"/>
    <w:rsid w:val="00E13568"/>
    <w:rsid w:val="00E137A0"/>
    <w:rsid w:val="00E13E44"/>
    <w:rsid w:val="00E14039"/>
    <w:rsid w:val="00E1404A"/>
    <w:rsid w:val="00E148CC"/>
    <w:rsid w:val="00E15AFB"/>
    <w:rsid w:val="00E16077"/>
    <w:rsid w:val="00E16640"/>
    <w:rsid w:val="00E168FB"/>
    <w:rsid w:val="00E16A9C"/>
    <w:rsid w:val="00E16D43"/>
    <w:rsid w:val="00E16F48"/>
    <w:rsid w:val="00E16FC2"/>
    <w:rsid w:val="00E17129"/>
    <w:rsid w:val="00E1775F"/>
    <w:rsid w:val="00E178DD"/>
    <w:rsid w:val="00E178F5"/>
    <w:rsid w:val="00E17DD3"/>
    <w:rsid w:val="00E203C7"/>
    <w:rsid w:val="00E209F0"/>
    <w:rsid w:val="00E20D1E"/>
    <w:rsid w:val="00E21908"/>
    <w:rsid w:val="00E21F0B"/>
    <w:rsid w:val="00E22214"/>
    <w:rsid w:val="00E222C1"/>
    <w:rsid w:val="00E2280D"/>
    <w:rsid w:val="00E238CC"/>
    <w:rsid w:val="00E23F14"/>
    <w:rsid w:val="00E2427E"/>
    <w:rsid w:val="00E24B3B"/>
    <w:rsid w:val="00E24B79"/>
    <w:rsid w:val="00E255EA"/>
    <w:rsid w:val="00E256BA"/>
    <w:rsid w:val="00E2583F"/>
    <w:rsid w:val="00E25F40"/>
    <w:rsid w:val="00E265E6"/>
    <w:rsid w:val="00E2666A"/>
    <w:rsid w:val="00E26847"/>
    <w:rsid w:val="00E26C05"/>
    <w:rsid w:val="00E26D91"/>
    <w:rsid w:val="00E270F2"/>
    <w:rsid w:val="00E271AF"/>
    <w:rsid w:val="00E2777D"/>
    <w:rsid w:val="00E2784D"/>
    <w:rsid w:val="00E27A75"/>
    <w:rsid w:val="00E27EB3"/>
    <w:rsid w:val="00E30405"/>
    <w:rsid w:val="00E308F4"/>
    <w:rsid w:val="00E3093B"/>
    <w:rsid w:val="00E312EA"/>
    <w:rsid w:val="00E3152B"/>
    <w:rsid w:val="00E315D8"/>
    <w:rsid w:val="00E31A7E"/>
    <w:rsid w:val="00E32082"/>
    <w:rsid w:val="00E32242"/>
    <w:rsid w:val="00E32A17"/>
    <w:rsid w:val="00E32B8B"/>
    <w:rsid w:val="00E32F72"/>
    <w:rsid w:val="00E3392B"/>
    <w:rsid w:val="00E33975"/>
    <w:rsid w:val="00E34442"/>
    <w:rsid w:val="00E34530"/>
    <w:rsid w:val="00E347DC"/>
    <w:rsid w:val="00E34E8C"/>
    <w:rsid w:val="00E35236"/>
    <w:rsid w:val="00E353BE"/>
    <w:rsid w:val="00E35581"/>
    <w:rsid w:val="00E36B3E"/>
    <w:rsid w:val="00E37111"/>
    <w:rsid w:val="00E3712B"/>
    <w:rsid w:val="00E37B79"/>
    <w:rsid w:val="00E37D04"/>
    <w:rsid w:val="00E40381"/>
    <w:rsid w:val="00E40453"/>
    <w:rsid w:val="00E407D8"/>
    <w:rsid w:val="00E4089A"/>
    <w:rsid w:val="00E40F81"/>
    <w:rsid w:val="00E40FB1"/>
    <w:rsid w:val="00E41405"/>
    <w:rsid w:val="00E417C9"/>
    <w:rsid w:val="00E418F1"/>
    <w:rsid w:val="00E41CD3"/>
    <w:rsid w:val="00E41E0C"/>
    <w:rsid w:val="00E41E67"/>
    <w:rsid w:val="00E42172"/>
    <w:rsid w:val="00E42B9F"/>
    <w:rsid w:val="00E432B9"/>
    <w:rsid w:val="00E43355"/>
    <w:rsid w:val="00E43387"/>
    <w:rsid w:val="00E4353C"/>
    <w:rsid w:val="00E436B3"/>
    <w:rsid w:val="00E437C2"/>
    <w:rsid w:val="00E43D9D"/>
    <w:rsid w:val="00E4410D"/>
    <w:rsid w:val="00E441E8"/>
    <w:rsid w:val="00E44335"/>
    <w:rsid w:val="00E4459D"/>
    <w:rsid w:val="00E4494F"/>
    <w:rsid w:val="00E44D2F"/>
    <w:rsid w:val="00E44E58"/>
    <w:rsid w:val="00E453D6"/>
    <w:rsid w:val="00E4590F"/>
    <w:rsid w:val="00E45D82"/>
    <w:rsid w:val="00E45FE7"/>
    <w:rsid w:val="00E4676A"/>
    <w:rsid w:val="00E46ACB"/>
    <w:rsid w:val="00E46B1B"/>
    <w:rsid w:val="00E46DF3"/>
    <w:rsid w:val="00E4714C"/>
    <w:rsid w:val="00E477F1"/>
    <w:rsid w:val="00E478DE"/>
    <w:rsid w:val="00E47B15"/>
    <w:rsid w:val="00E47FE4"/>
    <w:rsid w:val="00E50022"/>
    <w:rsid w:val="00E50428"/>
    <w:rsid w:val="00E50938"/>
    <w:rsid w:val="00E50B79"/>
    <w:rsid w:val="00E50C23"/>
    <w:rsid w:val="00E5108B"/>
    <w:rsid w:val="00E5114E"/>
    <w:rsid w:val="00E5170C"/>
    <w:rsid w:val="00E51964"/>
    <w:rsid w:val="00E51A3A"/>
    <w:rsid w:val="00E51E8B"/>
    <w:rsid w:val="00E51F2E"/>
    <w:rsid w:val="00E52041"/>
    <w:rsid w:val="00E52155"/>
    <w:rsid w:val="00E52975"/>
    <w:rsid w:val="00E5367B"/>
    <w:rsid w:val="00E53B16"/>
    <w:rsid w:val="00E53F6C"/>
    <w:rsid w:val="00E54638"/>
    <w:rsid w:val="00E54A1E"/>
    <w:rsid w:val="00E54D77"/>
    <w:rsid w:val="00E54EE9"/>
    <w:rsid w:val="00E54F1B"/>
    <w:rsid w:val="00E55062"/>
    <w:rsid w:val="00E552C1"/>
    <w:rsid w:val="00E5558D"/>
    <w:rsid w:val="00E556CC"/>
    <w:rsid w:val="00E55BCC"/>
    <w:rsid w:val="00E55BDE"/>
    <w:rsid w:val="00E56856"/>
    <w:rsid w:val="00E56CA9"/>
    <w:rsid w:val="00E56F21"/>
    <w:rsid w:val="00E56F7D"/>
    <w:rsid w:val="00E5702B"/>
    <w:rsid w:val="00E57168"/>
    <w:rsid w:val="00E574BE"/>
    <w:rsid w:val="00E57B4C"/>
    <w:rsid w:val="00E57C21"/>
    <w:rsid w:val="00E57D51"/>
    <w:rsid w:val="00E60262"/>
    <w:rsid w:val="00E604C0"/>
    <w:rsid w:val="00E60696"/>
    <w:rsid w:val="00E60AC6"/>
    <w:rsid w:val="00E60C0C"/>
    <w:rsid w:val="00E60CCB"/>
    <w:rsid w:val="00E60E16"/>
    <w:rsid w:val="00E611BF"/>
    <w:rsid w:val="00E613BC"/>
    <w:rsid w:val="00E61C0B"/>
    <w:rsid w:val="00E6217E"/>
    <w:rsid w:val="00E6255B"/>
    <w:rsid w:val="00E62583"/>
    <w:rsid w:val="00E625C2"/>
    <w:rsid w:val="00E62834"/>
    <w:rsid w:val="00E62D3E"/>
    <w:rsid w:val="00E62F21"/>
    <w:rsid w:val="00E63294"/>
    <w:rsid w:val="00E6372E"/>
    <w:rsid w:val="00E63899"/>
    <w:rsid w:val="00E6393A"/>
    <w:rsid w:val="00E63BA1"/>
    <w:rsid w:val="00E63FA9"/>
    <w:rsid w:val="00E6409D"/>
    <w:rsid w:val="00E643A0"/>
    <w:rsid w:val="00E6440D"/>
    <w:rsid w:val="00E65196"/>
    <w:rsid w:val="00E65946"/>
    <w:rsid w:val="00E65ECA"/>
    <w:rsid w:val="00E66219"/>
    <w:rsid w:val="00E666CC"/>
    <w:rsid w:val="00E66928"/>
    <w:rsid w:val="00E669FD"/>
    <w:rsid w:val="00E66B82"/>
    <w:rsid w:val="00E66D4F"/>
    <w:rsid w:val="00E66DF0"/>
    <w:rsid w:val="00E67280"/>
    <w:rsid w:val="00E7012D"/>
    <w:rsid w:val="00E71548"/>
    <w:rsid w:val="00E719BA"/>
    <w:rsid w:val="00E71B98"/>
    <w:rsid w:val="00E72456"/>
    <w:rsid w:val="00E72CC9"/>
    <w:rsid w:val="00E72D57"/>
    <w:rsid w:val="00E72E0C"/>
    <w:rsid w:val="00E7346A"/>
    <w:rsid w:val="00E73CF3"/>
    <w:rsid w:val="00E73D5C"/>
    <w:rsid w:val="00E73E57"/>
    <w:rsid w:val="00E741A5"/>
    <w:rsid w:val="00E741EC"/>
    <w:rsid w:val="00E74425"/>
    <w:rsid w:val="00E74C12"/>
    <w:rsid w:val="00E751E6"/>
    <w:rsid w:val="00E75259"/>
    <w:rsid w:val="00E7556D"/>
    <w:rsid w:val="00E75899"/>
    <w:rsid w:val="00E75AD8"/>
    <w:rsid w:val="00E76184"/>
    <w:rsid w:val="00E769B6"/>
    <w:rsid w:val="00E76DAF"/>
    <w:rsid w:val="00E76F01"/>
    <w:rsid w:val="00E76F0E"/>
    <w:rsid w:val="00E772EA"/>
    <w:rsid w:val="00E80550"/>
    <w:rsid w:val="00E80D4C"/>
    <w:rsid w:val="00E816EB"/>
    <w:rsid w:val="00E81757"/>
    <w:rsid w:val="00E81D5D"/>
    <w:rsid w:val="00E82172"/>
    <w:rsid w:val="00E82353"/>
    <w:rsid w:val="00E83115"/>
    <w:rsid w:val="00E834FA"/>
    <w:rsid w:val="00E83643"/>
    <w:rsid w:val="00E837E6"/>
    <w:rsid w:val="00E838BD"/>
    <w:rsid w:val="00E83A4C"/>
    <w:rsid w:val="00E83AF3"/>
    <w:rsid w:val="00E84368"/>
    <w:rsid w:val="00E84649"/>
    <w:rsid w:val="00E84CD1"/>
    <w:rsid w:val="00E84D52"/>
    <w:rsid w:val="00E84E5F"/>
    <w:rsid w:val="00E85068"/>
    <w:rsid w:val="00E85654"/>
    <w:rsid w:val="00E85A01"/>
    <w:rsid w:val="00E86272"/>
    <w:rsid w:val="00E8652B"/>
    <w:rsid w:val="00E86A43"/>
    <w:rsid w:val="00E86B29"/>
    <w:rsid w:val="00E870FA"/>
    <w:rsid w:val="00E871BF"/>
    <w:rsid w:val="00E8731B"/>
    <w:rsid w:val="00E874E6"/>
    <w:rsid w:val="00E87989"/>
    <w:rsid w:val="00E87A4B"/>
    <w:rsid w:val="00E87AC4"/>
    <w:rsid w:val="00E900CE"/>
    <w:rsid w:val="00E90E16"/>
    <w:rsid w:val="00E91667"/>
    <w:rsid w:val="00E91B91"/>
    <w:rsid w:val="00E91EAF"/>
    <w:rsid w:val="00E92010"/>
    <w:rsid w:val="00E92716"/>
    <w:rsid w:val="00E92D2B"/>
    <w:rsid w:val="00E93882"/>
    <w:rsid w:val="00E9396A"/>
    <w:rsid w:val="00E93B50"/>
    <w:rsid w:val="00E93BB8"/>
    <w:rsid w:val="00E93C1E"/>
    <w:rsid w:val="00E9418E"/>
    <w:rsid w:val="00E941EC"/>
    <w:rsid w:val="00E94447"/>
    <w:rsid w:val="00E94470"/>
    <w:rsid w:val="00E94BF5"/>
    <w:rsid w:val="00E94E32"/>
    <w:rsid w:val="00E958DA"/>
    <w:rsid w:val="00E95BF0"/>
    <w:rsid w:val="00E95FF0"/>
    <w:rsid w:val="00E96685"/>
    <w:rsid w:val="00E97960"/>
    <w:rsid w:val="00E979DB"/>
    <w:rsid w:val="00E97B0A"/>
    <w:rsid w:val="00E97C9A"/>
    <w:rsid w:val="00EA0132"/>
    <w:rsid w:val="00EA0535"/>
    <w:rsid w:val="00EA0656"/>
    <w:rsid w:val="00EA0682"/>
    <w:rsid w:val="00EA0915"/>
    <w:rsid w:val="00EA0C8C"/>
    <w:rsid w:val="00EA0DD5"/>
    <w:rsid w:val="00EA11CB"/>
    <w:rsid w:val="00EA1789"/>
    <w:rsid w:val="00EA1E49"/>
    <w:rsid w:val="00EA2B36"/>
    <w:rsid w:val="00EA2DC3"/>
    <w:rsid w:val="00EA2E14"/>
    <w:rsid w:val="00EA31A8"/>
    <w:rsid w:val="00EA405C"/>
    <w:rsid w:val="00EA40BF"/>
    <w:rsid w:val="00EA462F"/>
    <w:rsid w:val="00EA4639"/>
    <w:rsid w:val="00EA493F"/>
    <w:rsid w:val="00EA4C71"/>
    <w:rsid w:val="00EA50B9"/>
    <w:rsid w:val="00EA5587"/>
    <w:rsid w:val="00EA562C"/>
    <w:rsid w:val="00EA56DC"/>
    <w:rsid w:val="00EA5D18"/>
    <w:rsid w:val="00EA607D"/>
    <w:rsid w:val="00EA6AD4"/>
    <w:rsid w:val="00EA6E90"/>
    <w:rsid w:val="00EA7679"/>
    <w:rsid w:val="00EA7A67"/>
    <w:rsid w:val="00EB030F"/>
    <w:rsid w:val="00EB0FA3"/>
    <w:rsid w:val="00EB11B1"/>
    <w:rsid w:val="00EB1388"/>
    <w:rsid w:val="00EB147B"/>
    <w:rsid w:val="00EB1AFE"/>
    <w:rsid w:val="00EB1B9F"/>
    <w:rsid w:val="00EB1EA1"/>
    <w:rsid w:val="00EB1F5C"/>
    <w:rsid w:val="00EB2869"/>
    <w:rsid w:val="00EB2C65"/>
    <w:rsid w:val="00EB2DBB"/>
    <w:rsid w:val="00EB2FF2"/>
    <w:rsid w:val="00EB372D"/>
    <w:rsid w:val="00EB393B"/>
    <w:rsid w:val="00EB3CE5"/>
    <w:rsid w:val="00EB3DEC"/>
    <w:rsid w:val="00EB3EFD"/>
    <w:rsid w:val="00EB4211"/>
    <w:rsid w:val="00EB43C0"/>
    <w:rsid w:val="00EB452E"/>
    <w:rsid w:val="00EB4938"/>
    <w:rsid w:val="00EB4B7A"/>
    <w:rsid w:val="00EB5479"/>
    <w:rsid w:val="00EB5C5B"/>
    <w:rsid w:val="00EB6135"/>
    <w:rsid w:val="00EB61DA"/>
    <w:rsid w:val="00EB6702"/>
    <w:rsid w:val="00EB691F"/>
    <w:rsid w:val="00EB6D1F"/>
    <w:rsid w:val="00EB7165"/>
    <w:rsid w:val="00EB728D"/>
    <w:rsid w:val="00EB7C5E"/>
    <w:rsid w:val="00EB7CEC"/>
    <w:rsid w:val="00EB7F52"/>
    <w:rsid w:val="00EC068D"/>
    <w:rsid w:val="00EC0FCE"/>
    <w:rsid w:val="00EC174E"/>
    <w:rsid w:val="00EC18C7"/>
    <w:rsid w:val="00EC19EE"/>
    <w:rsid w:val="00EC1FA8"/>
    <w:rsid w:val="00EC2277"/>
    <w:rsid w:val="00EC2896"/>
    <w:rsid w:val="00EC294D"/>
    <w:rsid w:val="00EC2A4E"/>
    <w:rsid w:val="00EC2BDB"/>
    <w:rsid w:val="00EC30DC"/>
    <w:rsid w:val="00EC36FF"/>
    <w:rsid w:val="00EC3ED3"/>
    <w:rsid w:val="00EC411D"/>
    <w:rsid w:val="00EC424A"/>
    <w:rsid w:val="00EC47D8"/>
    <w:rsid w:val="00EC4824"/>
    <w:rsid w:val="00EC48E1"/>
    <w:rsid w:val="00EC4CAB"/>
    <w:rsid w:val="00EC4DB7"/>
    <w:rsid w:val="00EC5F50"/>
    <w:rsid w:val="00EC650F"/>
    <w:rsid w:val="00EC6DCB"/>
    <w:rsid w:val="00EC730E"/>
    <w:rsid w:val="00EC7337"/>
    <w:rsid w:val="00EC738F"/>
    <w:rsid w:val="00EC758C"/>
    <w:rsid w:val="00EC77CD"/>
    <w:rsid w:val="00EC7C60"/>
    <w:rsid w:val="00EC7F42"/>
    <w:rsid w:val="00ED06A3"/>
    <w:rsid w:val="00ED07CF"/>
    <w:rsid w:val="00ED0C23"/>
    <w:rsid w:val="00ED12C1"/>
    <w:rsid w:val="00ED19F8"/>
    <w:rsid w:val="00ED210D"/>
    <w:rsid w:val="00ED2486"/>
    <w:rsid w:val="00ED27EC"/>
    <w:rsid w:val="00ED2892"/>
    <w:rsid w:val="00ED2BD5"/>
    <w:rsid w:val="00ED2D0B"/>
    <w:rsid w:val="00ED2ECD"/>
    <w:rsid w:val="00ED32E6"/>
    <w:rsid w:val="00ED3C39"/>
    <w:rsid w:val="00ED40C7"/>
    <w:rsid w:val="00ED412F"/>
    <w:rsid w:val="00ED42FE"/>
    <w:rsid w:val="00ED44B5"/>
    <w:rsid w:val="00ED46E6"/>
    <w:rsid w:val="00ED4B62"/>
    <w:rsid w:val="00ED5032"/>
    <w:rsid w:val="00ED5525"/>
    <w:rsid w:val="00ED599A"/>
    <w:rsid w:val="00ED5B6F"/>
    <w:rsid w:val="00ED5FF0"/>
    <w:rsid w:val="00ED6173"/>
    <w:rsid w:val="00ED61D6"/>
    <w:rsid w:val="00ED6644"/>
    <w:rsid w:val="00ED68A5"/>
    <w:rsid w:val="00ED6A87"/>
    <w:rsid w:val="00ED6DCD"/>
    <w:rsid w:val="00ED724B"/>
    <w:rsid w:val="00ED74F1"/>
    <w:rsid w:val="00ED7653"/>
    <w:rsid w:val="00ED78AF"/>
    <w:rsid w:val="00EE09A4"/>
    <w:rsid w:val="00EE0A9E"/>
    <w:rsid w:val="00EE129B"/>
    <w:rsid w:val="00EE12C2"/>
    <w:rsid w:val="00EE17CB"/>
    <w:rsid w:val="00EE1F48"/>
    <w:rsid w:val="00EE2162"/>
    <w:rsid w:val="00EE23A7"/>
    <w:rsid w:val="00EE252D"/>
    <w:rsid w:val="00EE25AE"/>
    <w:rsid w:val="00EE2A2C"/>
    <w:rsid w:val="00EE2B21"/>
    <w:rsid w:val="00EE3606"/>
    <w:rsid w:val="00EE3DE8"/>
    <w:rsid w:val="00EE3F21"/>
    <w:rsid w:val="00EE46ED"/>
    <w:rsid w:val="00EE47E6"/>
    <w:rsid w:val="00EE4B16"/>
    <w:rsid w:val="00EE4D25"/>
    <w:rsid w:val="00EE4F3A"/>
    <w:rsid w:val="00EE5048"/>
    <w:rsid w:val="00EE523C"/>
    <w:rsid w:val="00EE5451"/>
    <w:rsid w:val="00EE5AF8"/>
    <w:rsid w:val="00EE5F13"/>
    <w:rsid w:val="00EE5F36"/>
    <w:rsid w:val="00EE6A8B"/>
    <w:rsid w:val="00EE6CDB"/>
    <w:rsid w:val="00EE770C"/>
    <w:rsid w:val="00EE787F"/>
    <w:rsid w:val="00EE7A9B"/>
    <w:rsid w:val="00EE7DE3"/>
    <w:rsid w:val="00EF0289"/>
    <w:rsid w:val="00EF03DA"/>
    <w:rsid w:val="00EF04C5"/>
    <w:rsid w:val="00EF055F"/>
    <w:rsid w:val="00EF0B09"/>
    <w:rsid w:val="00EF0EDF"/>
    <w:rsid w:val="00EF1420"/>
    <w:rsid w:val="00EF1883"/>
    <w:rsid w:val="00EF1AD3"/>
    <w:rsid w:val="00EF1B46"/>
    <w:rsid w:val="00EF22B0"/>
    <w:rsid w:val="00EF22FC"/>
    <w:rsid w:val="00EF2312"/>
    <w:rsid w:val="00EF2824"/>
    <w:rsid w:val="00EF2F5D"/>
    <w:rsid w:val="00EF31BA"/>
    <w:rsid w:val="00EF3635"/>
    <w:rsid w:val="00EF3D0C"/>
    <w:rsid w:val="00EF3D1E"/>
    <w:rsid w:val="00EF4111"/>
    <w:rsid w:val="00EF4310"/>
    <w:rsid w:val="00EF46C5"/>
    <w:rsid w:val="00EF4BC3"/>
    <w:rsid w:val="00EF4C77"/>
    <w:rsid w:val="00EF56EC"/>
    <w:rsid w:val="00EF606F"/>
    <w:rsid w:val="00EF64E8"/>
    <w:rsid w:val="00EF664E"/>
    <w:rsid w:val="00EF6829"/>
    <w:rsid w:val="00EF7FC8"/>
    <w:rsid w:val="00F00353"/>
    <w:rsid w:val="00F005E7"/>
    <w:rsid w:val="00F007CB"/>
    <w:rsid w:val="00F00B60"/>
    <w:rsid w:val="00F013CD"/>
    <w:rsid w:val="00F01B56"/>
    <w:rsid w:val="00F01DA7"/>
    <w:rsid w:val="00F02329"/>
    <w:rsid w:val="00F02906"/>
    <w:rsid w:val="00F02994"/>
    <w:rsid w:val="00F02DBA"/>
    <w:rsid w:val="00F02EA1"/>
    <w:rsid w:val="00F0325B"/>
    <w:rsid w:val="00F032B5"/>
    <w:rsid w:val="00F03815"/>
    <w:rsid w:val="00F03C69"/>
    <w:rsid w:val="00F0448F"/>
    <w:rsid w:val="00F04816"/>
    <w:rsid w:val="00F048BE"/>
    <w:rsid w:val="00F04A86"/>
    <w:rsid w:val="00F04DA8"/>
    <w:rsid w:val="00F04EED"/>
    <w:rsid w:val="00F05064"/>
    <w:rsid w:val="00F05254"/>
    <w:rsid w:val="00F0568D"/>
    <w:rsid w:val="00F056B5"/>
    <w:rsid w:val="00F058CB"/>
    <w:rsid w:val="00F061A8"/>
    <w:rsid w:val="00F06A35"/>
    <w:rsid w:val="00F06BAB"/>
    <w:rsid w:val="00F06DA6"/>
    <w:rsid w:val="00F07244"/>
    <w:rsid w:val="00F0737A"/>
    <w:rsid w:val="00F10D3B"/>
    <w:rsid w:val="00F1105D"/>
    <w:rsid w:val="00F11A98"/>
    <w:rsid w:val="00F11AE4"/>
    <w:rsid w:val="00F12006"/>
    <w:rsid w:val="00F1212C"/>
    <w:rsid w:val="00F12289"/>
    <w:rsid w:val="00F123CC"/>
    <w:rsid w:val="00F12673"/>
    <w:rsid w:val="00F12917"/>
    <w:rsid w:val="00F1293B"/>
    <w:rsid w:val="00F1294A"/>
    <w:rsid w:val="00F12EA7"/>
    <w:rsid w:val="00F139A1"/>
    <w:rsid w:val="00F13B4F"/>
    <w:rsid w:val="00F13C57"/>
    <w:rsid w:val="00F13D7E"/>
    <w:rsid w:val="00F13D89"/>
    <w:rsid w:val="00F143E8"/>
    <w:rsid w:val="00F14513"/>
    <w:rsid w:val="00F14D45"/>
    <w:rsid w:val="00F15022"/>
    <w:rsid w:val="00F15332"/>
    <w:rsid w:val="00F15735"/>
    <w:rsid w:val="00F15C28"/>
    <w:rsid w:val="00F15D27"/>
    <w:rsid w:val="00F1644F"/>
    <w:rsid w:val="00F16EAC"/>
    <w:rsid w:val="00F17028"/>
    <w:rsid w:val="00F17218"/>
    <w:rsid w:val="00F17226"/>
    <w:rsid w:val="00F17605"/>
    <w:rsid w:val="00F17957"/>
    <w:rsid w:val="00F17CAE"/>
    <w:rsid w:val="00F20119"/>
    <w:rsid w:val="00F20404"/>
    <w:rsid w:val="00F2059A"/>
    <w:rsid w:val="00F20A92"/>
    <w:rsid w:val="00F20DED"/>
    <w:rsid w:val="00F21507"/>
    <w:rsid w:val="00F21E10"/>
    <w:rsid w:val="00F22148"/>
    <w:rsid w:val="00F233CE"/>
    <w:rsid w:val="00F234C0"/>
    <w:rsid w:val="00F2357F"/>
    <w:rsid w:val="00F236C2"/>
    <w:rsid w:val="00F2374D"/>
    <w:rsid w:val="00F2468E"/>
    <w:rsid w:val="00F246AE"/>
    <w:rsid w:val="00F24D71"/>
    <w:rsid w:val="00F2599A"/>
    <w:rsid w:val="00F25D15"/>
    <w:rsid w:val="00F25F63"/>
    <w:rsid w:val="00F262B5"/>
    <w:rsid w:val="00F26353"/>
    <w:rsid w:val="00F26376"/>
    <w:rsid w:val="00F2711D"/>
    <w:rsid w:val="00F27122"/>
    <w:rsid w:val="00F271AC"/>
    <w:rsid w:val="00F273A8"/>
    <w:rsid w:val="00F2786B"/>
    <w:rsid w:val="00F27A12"/>
    <w:rsid w:val="00F27C89"/>
    <w:rsid w:val="00F27D32"/>
    <w:rsid w:val="00F302E0"/>
    <w:rsid w:val="00F3059A"/>
    <w:rsid w:val="00F308F3"/>
    <w:rsid w:val="00F30F1C"/>
    <w:rsid w:val="00F310B5"/>
    <w:rsid w:val="00F315A6"/>
    <w:rsid w:val="00F3197B"/>
    <w:rsid w:val="00F31C6F"/>
    <w:rsid w:val="00F31FDF"/>
    <w:rsid w:val="00F32078"/>
    <w:rsid w:val="00F3237C"/>
    <w:rsid w:val="00F324A8"/>
    <w:rsid w:val="00F32C0E"/>
    <w:rsid w:val="00F32CC2"/>
    <w:rsid w:val="00F32DCD"/>
    <w:rsid w:val="00F33281"/>
    <w:rsid w:val="00F33333"/>
    <w:rsid w:val="00F33774"/>
    <w:rsid w:val="00F33A4C"/>
    <w:rsid w:val="00F33ECD"/>
    <w:rsid w:val="00F343CA"/>
    <w:rsid w:val="00F34FDD"/>
    <w:rsid w:val="00F35987"/>
    <w:rsid w:val="00F35B85"/>
    <w:rsid w:val="00F36529"/>
    <w:rsid w:val="00F36702"/>
    <w:rsid w:val="00F36BD7"/>
    <w:rsid w:val="00F36E82"/>
    <w:rsid w:val="00F37565"/>
    <w:rsid w:val="00F37C34"/>
    <w:rsid w:val="00F37CDD"/>
    <w:rsid w:val="00F40053"/>
    <w:rsid w:val="00F40312"/>
    <w:rsid w:val="00F404D0"/>
    <w:rsid w:val="00F4074A"/>
    <w:rsid w:val="00F40EF9"/>
    <w:rsid w:val="00F411E0"/>
    <w:rsid w:val="00F41436"/>
    <w:rsid w:val="00F417A9"/>
    <w:rsid w:val="00F41FDF"/>
    <w:rsid w:val="00F420E2"/>
    <w:rsid w:val="00F422DB"/>
    <w:rsid w:val="00F42505"/>
    <w:rsid w:val="00F42B61"/>
    <w:rsid w:val="00F42D5F"/>
    <w:rsid w:val="00F42DDB"/>
    <w:rsid w:val="00F43233"/>
    <w:rsid w:val="00F43272"/>
    <w:rsid w:val="00F4336F"/>
    <w:rsid w:val="00F4339A"/>
    <w:rsid w:val="00F43BAD"/>
    <w:rsid w:val="00F43C17"/>
    <w:rsid w:val="00F43CC9"/>
    <w:rsid w:val="00F43DC1"/>
    <w:rsid w:val="00F4485D"/>
    <w:rsid w:val="00F449F7"/>
    <w:rsid w:val="00F45877"/>
    <w:rsid w:val="00F4589D"/>
    <w:rsid w:val="00F46389"/>
    <w:rsid w:val="00F4641A"/>
    <w:rsid w:val="00F468D9"/>
    <w:rsid w:val="00F46998"/>
    <w:rsid w:val="00F46B48"/>
    <w:rsid w:val="00F47442"/>
    <w:rsid w:val="00F4787E"/>
    <w:rsid w:val="00F47C88"/>
    <w:rsid w:val="00F47D16"/>
    <w:rsid w:val="00F50733"/>
    <w:rsid w:val="00F50A19"/>
    <w:rsid w:val="00F516A5"/>
    <w:rsid w:val="00F51915"/>
    <w:rsid w:val="00F519B2"/>
    <w:rsid w:val="00F519CA"/>
    <w:rsid w:val="00F51D1E"/>
    <w:rsid w:val="00F51D69"/>
    <w:rsid w:val="00F51FC8"/>
    <w:rsid w:val="00F52A32"/>
    <w:rsid w:val="00F52C02"/>
    <w:rsid w:val="00F536EF"/>
    <w:rsid w:val="00F53B30"/>
    <w:rsid w:val="00F53BBD"/>
    <w:rsid w:val="00F53D8B"/>
    <w:rsid w:val="00F53F5E"/>
    <w:rsid w:val="00F54298"/>
    <w:rsid w:val="00F542AF"/>
    <w:rsid w:val="00F542F8"/>
    <w:rsid w:val="00F54C5A"/>
    <w:rsid w:val="00F54DD9"/>
    <w:rsid w:val="00F54E2D"/>
    <w:rsid w:val="00F551F9"/>
    <w:rsid w:val="00F552FD"/>
    <w:rsid w:val="00F555E1"/>
    <w:rsid w:val="00F55775"/>
    <w:rsid w:val="00F56287"/>
    <w:rsid w:val="00F562C8"/>
    <w:rsid w:val="00F56468"/>
    <w:rsid w:val="00F56569"/>
    <w:rsid w:val="00F568BC"/>
    <w:rsid w:val="00F56DB3"/>
    <w:rsid w:val="00F576DC"/>
    <w:rsid w:val="00F5788B"/>
    <w:rsid w:val="00F578FD"/>
    <w:rsid w:val="00F57B2A"/>
    <w:rsid w:val="00F57D3F"/>
    <w:rsid w:val="00F607DC"/>
    <w:rsid w:val="00F60EAF"/>
    <w:rsid w:val="00F61014"/>
    <w:rsid w:val="00F61368"/>
    <w:rsid w:val="00F61B8D"/>
    <w:rsid w:val="00F629B6"/>
    <w:rsid w:val="00F62B90"/>
    <w:rsid w:val="00F62BB2"/>
    <w:rsid w:val="00F63363"/>
    <w:rsid w:val="00F63671"/>
    <w:rsid w:val="00F64008"/>
    <w:rsid w:val="00F6457B"/>
    <w:rsid w:val="00F64675"/>
    <w:rsid w:val="00F64976"/>
    <w:rsid w:val="00F6504A"/>
    <w:rsid w:val="00F6534F"/>
    <w:rsid w:val="00F65CB5"/>
    <w:rsid w:val="00F6620B"/>
    <w:rsid w:val="00F66926"/>
    <w:rsid w:val="00F66C0C"/>
    <w:rsid w:val="00F66C12"/>
    <w:rsid w:val="00F66EEF"/>
    <w:rsid w:val="00F6702C"/>
    <w:rsid w:val="00F670ED"/>
    <w:rsid w:val="00F674D5"/>
    <w:rsid w:val="00F67518"/>
    <w:rsid w:val="00F67C7A"/>
    <w:rsid w:val="00F67ED0"/>
    <w:rsid w:val="00F67F02"/>
    <w:rsid w:val="00F70504"/>
    <w:rsid w:val="00F70F8C"/>
    <w:rsid w:val="00F714FB"/>
    <w:rsid w:val="00F71553"/>
    <w:rsid w:val="00F71A26"/>
    <w:rsid w:val="00F721C5"/>
    <w:rsid w:val="00F722B4"/>
    <w:rsid w:val="00F72572"/>
    <w:rsid w:val="00F72822"/>
    <w:rsid w:val="00F72CCE"/>
    <w:rsid w:val="00F731FE"/>
    <w:rsid w:val="00F7364E"/>
    <w:rsid w:val="00F73B1C"/>
    <w:rsid w:val="00F74154"/>
    <w:rsid w:val="00F74A0C"/>
    <w:rsid w:val="00F74CBC"/>
    <w:rsid w:val="00F74D58"/>
    <w:rsid w:val="00F74DB0"/>
    <w:rsid w:val="00F75165"/>
    <w:rsid w:val="00F7577B"/>
    <w:rsid w:val="00F75EDF"/>
    <w:rsid w:val="00F76398"/>
    <w:rsid w:val="00F76424"/>
    <w:rsid w:val="00F769C9"/>
    <w:rsid w:val="00F76CA5"/>
    <w:rsid w:val="00F76E3F"/>
    <w:rsid w:val="00F77295"/>
    <w:rsid w:val="00F7741D"/>
    <w:rsid w:val="00F777B4"/>
    <w:rsid w:val="00F779DC"/>
    <w:rsid w:val="00F77AC2"/>
    <w:rsid w:val="00F77BF9"/>
    <w:rsid w:val="00F77D14"/>
    <w:rsid w:val="00F77E0D"/>
    <w:rsid w:val="00F80247"/>
    <w:rsid w:val="00F80625"/>
    <w:rsid w:val="00F80A02"/>
    <w:rsid w:val="00F80BAB"/>
    <w:rsid w:val="00F81827"/>
    <w:rsid w:val="00F81FFD"/>
    <w:rsid w:val="00F82046"/>
    <w:rsid w:val="00F82140"/>
    <w:rsid w:val="00F821F4"/>
    <w:rsid w:val="00F82981"/>
    <w:rsid w:val="00F82C42"/>
    <w:rsid w:val="00F8306A"/>
    <w:rsid w:val="00F83AA0"/>
    <w:rsid w:val="00F83CD3"/>
    <w:rsid w:val="00F83E27"/>
    <w:rsid w:val="00F84140"/>
    <w:rsid w:val="00F8460A"/>
    <w:rsid w:val="00F84717"/>
    <w:rsid w:val="00F84778"/>
    <w:rsid w:val="00F849F8"/>
    <w:rsid w:val="00F84BFC"/>
    <w:rsid w:val="00F84C26"/>
    <w:rsid w:val="00F84FC8"/>
    <w:rsid w:val="00F852E4"/>
    <w:rsid w:val="00F854E9"/>
    <w:rsid w:val="00F85773"/>
    <w:rsid w:val="00F85904"/>
    <w:rsid w:val="00F86246"/>
    <w:rsid w:val="00F86538"/>
    <w:rsid w:val="00F865BD"/>
    <w:rsid w:val="00F86798"/>
    <w:rsid w:val="00F86860"/>
    <w:rsid w:val="00F86C51"/>
    <w:rsid w:val="00F87567"/>
    <w:rsid w:val="00F903DB"/>
    <w:rsid w:val="00F9044B"/>
    <w:rsid w:val="00F90F57"/>
    <w:rsid w:val="00F919D2"/>
    <w:rsid w:val="00F921A9"/>
    <w:rsid w:val="00F9287D"/>
    <w:rsid w:val="00F930F3"/>
    <w:rsid w:val="00F9318E"/>
    <w:rsid w:val="00F932DC"/>
    <w:rsid w:val="00F93340"/>
    <w:rsid w:val="00F9336A"/>
    <w:rsid w:val="00F9435C"/>
    <w:rsid w:val="00F9467C"/>
    <w:rsid w:val="00F94B5B"/>
    <w:rsid w:val="00F954F2"/>
    <w:rsid w:val="00F95D28"/>
    <w:rsid w:val="00F95E6B"/>
    <w:rsid w:val="00F95FD7"/>
    <w:rsid w:val="00F96109"/>
    <w:rsid w:val="00F96482"/>
    <w:rsid w:val="00F96AD3"/>
    <w:rsid w:val="00F96B3E"/>
    <w:rsid w:val="00F970B6"/>
    <w:rsid w:val="00F973B8"/>
    <w:rsid w:val="00F97437"/>
    <w:rsid w:val="00F97BB1"/>
    <w:rsid w:val="00FA0035"/>
    <w:rsid w:val="00FA0223"/>
    <w:rsid w:val="00FA08AC"/>
    <w:rsid w:val="00FA13B6"/>
    <w:rsid w:val="00FA156D"/>
    <w:rsid w:val="00FA1776"/>
    <w:rsid w:val="00FA1A82"/>
    <w:rsid w:val="00FA1C54"/>
    <w:rsid w:val="00FA1CE3"/>
    <w:rsid w:val="00FA1EDB"/>
    <w:rsid w:val="00FA1FEA"/>
    <w:rsid w:val="00FA2264"/>
    <w:rsid w:val="00FA22B8"/>
    <w:rsid w:val="00FA2DB7"/>
    <w:rsid w:val="00FA336E"/>
    <w:rsid w:val="00FA3456"/>
    <w:rsid w:val="00FA3D60"/>
    <w:rsid w:val="00FA42C1"/>
    <w:rsid w:val="00FA4762"/>
    <w:rsid w:val="00FA4768"/>
    <w:rsid w:val="00FA4902"/>
    <w:rsid w:val="00FA4D09"/>
    <w:rsid w:val="00FA4E78"/>
    <w:rsid w:val="00FA502D"/>
    <w:rsid w:val="00FA59E9"/>
    <w:rsid w:val="00FA5B57"/>
    <w:rsid w:val="00FA5BCE"/>
    <w:rsid w:val="00FA6593"/>
    <w:rsid w:val="00FA6769"/>
    <w:rsid w:val="00FA69A5"/>
    <w:rsid w:val="00FA724B"/>
    <w:rsid w:val="00FA7508"/>
    <w:rsid w:val="00FA7918"/>
    <w:rsid w:val="00FA7D84"/>
    <w:rsid w:val="00FA7F66"/>
    <w:rsid w:val="00FB0641"/>
    <w:rsid w:val="00FB0CAA"/>
    <w:rsid w:val="00FB0F9B"/>
    <w:rsid w:val="00FB1332"/>
    <w:rsid w:val="00FB13CC"/>
    <w:rsid w:val="00FB15C1"/>
    <w:rsid w:val="00FB1623"/>
    <w:rsid w:val="00FB17A5"/>
    <w:rsid w:val="00FB17FC"/>
    <w:rsid w:val="00FB1999"/>
    <w:rsid w:val="00FB19E8"/>
    <w:rsid w:val="00FB1AE4"/>
    <w:rsid w:val="00FB1EB6"/>
    <w:rsid w:val="00FB1F39"/>
    <w:rsid w:val="00FB1FA2"/>
    <w:rsid w:val="00FB1FEA"/>
    <w:rsid w:val="00FB25E4"/>
    <w:rsid w:val="00FB28B3"/>
    <w:rsid w:val="00FB377D"/>
    <w:rsid w:val="00FB3C40"/>
    <w:rsid w:val="00FB3E3C"/>
    <w:rsid w:val="00FB3F34"/>
    <w:rsid w:val="00FB42EE"/>
    <w:rsid w:val="00FB447D"/>
    <w:rsid w:val="00FB4982"/>
    <w:rsid w:val="00FB4B40"/>
    <w:rsid w:val="00FB4D72"/>
    <w:rsid w:val="00FB53B8"/>
    <w:rsid w:val="00FB5E4A"/>
    <w:rsid w:val="00FB6B91"/>
    <w:rsid w:val="00FB706E"/>
    <w:rsid w:val="00FB7188"/>
    <w:rsid w:val="00FB7381"/>
    <w:rsid w:val="00FB74E3"/>
    <w:rsid w:val="00FB76E6"/>
    <w:rsid w:val="00FB7969"/>
    <w:rsid w:val="00FB7CC4"/>
    <w:rsid w:val="00FB7F2D"/>
    <w:rsid w:val="00FC0504"/>
    <w:rsid w:val="00FC084E"/>
    <w:rsid w:val="00FC0CCD"/>
    <w:rsid w:val="00FC0F22"/>
    <w:rsid w:val="00FC0F63"/>
    <w:rsid w:val="00FC12BA"/>
    <w:rsid w:val="00FC17A5"/>
    <w:rsid w:val="00FC18A5"/>
    <w:rsid w:val="00FC1C49"/>
    <w:rsid w:val="00FC1DF4"/>
    <w:rsid w:val="00FC2169"/>
    <w:rsid w:val="00FC316E"/>
    <w:rsid w:val="00FC3220"/>
    <w:rsid w:val="00FC371E"/>
    <w:rsid w:val="00FC3E56"/>
    <w:rsid w:val="00FC4024"/>
    <w:rsid w:val="00FC4181"/>
    <w:rsid w:val="00FC4277"/>
    <w:rsid w:val="00FC4B3A"/>
    <w:rsid w:val="00FC4C74"/>
    <w:rsid w:val="00FC4DB9"/>
    <w:rsid w:val="00FC5836"/>
    <w:rsid w:val="00FC5A04"/>
    <w:rsid w:val="00FC5BE9"/>
    <w:rsid w:val="00FC5F21"/>
    <w:rsid w:val="00FC5FAE"/>
    <w:rsid w:val="00FC5FD8"/>
    <w:rsid w:val="00FC6453"/>
    <w:rsid w:val="00FC6545"/>
    <w:rsid w:val="00FC682E"/>
    <w:rsid w:val="00FC6A9B"/>
    <w:rsid w:val="00FC73AD"/>
    <w:rsid w:val="00FC73D2"/>
    <w:rsid w:val="00FC7452"/>
    <w:rsid w:val="00FC7622"/>
    <w:rsid w:val="00FC7C86"/>
    <w:rsid w:val="00FC7E0D"/>
    <w:rsid w:val="00FC7E70"/>
    <w:rsid w:val="00FD02E6"/>
    <w:rsid w:val="00FD04AE"/>
    <w:rsid w:val="00FD055E"/>
    <w:rsid w:val="00FD0BE2"/>
    <w:rsid w:val="00FD0C1E"/>
    <w:rsid w:val="00FD0C8D"/>
    <w:rsid w:val="00FD0F84"/>
    <w:rsid w:val="00FD0FDC"/>
    <w:rsid w:val="00FD1D5D"/>
    <w:rsid w:val="00FD211E"/>
    <w:rsid w:val="00FD2415"/>
    <w:rsid w:val="00FD3055"/>
    <w:rsid w:val="00FD3513"/>
    <w:rsid w:val="00FD39E4"/>
    <w:rsid w:val="00FD3BDD"/>
    <w:rsid w:val="00FD405C"/>
    <w:rsid w:val="00FD441C"/>
    <w:rsid w:val="00FD444E"/>
    <w:rsid w:val="00FD4498"/>
    <w:rsid w:val="00FD44C5"/>
    <w:rsid w:val="00FD4AD3"/>
    <w:rsid w:val="00FD50E7"/>
    <w:rsid w:val="00FD54CE"/>
    <w:rsid w:val="00FD58EA"/>
    <w:rsid w:val="00FD5ADB"/>
    <w:rsid w:val="00FD5B0E"/>
    <w:rsid w:val="00FD5F7D"/>
    <w:rsid w:val="00FD63A3"/>
    <w:rsid w:val="00FD6A95"/>
    <w:rsid w:val="00FD7795"/>
    <w:rsid w:val="00FE023C"/>
    <w:rsid w:val="00FE038C"/>
    <w:rsid w:val="00FE0400"/>
    <w:rsid w:val="00FE0494"/>
    <w:rsid w:val="00FE0902"/>
    <w:rsid w:val="00FE0DD0"/>
    <w:rsid w:val="00FE12E1"/>
    <w:rsid w:val="00FE1791"/>
    <w:rsid w:val="00FE1B13"/>
    <w:rsid w:val="00FE1EB8"/>
    <w:rsid w:val="00FE1FA9"/>
    <w:rsid w:val="00FE2AF6"/>
    <w:rsid w:val="00FE2F7F"/>
    <w:rsid w:val="00FE324E"/>
    <w:rsid w:val="00FE3677"/>
    <w:rsid w:val="00FE3925"/>
    <w:rsid w:val="00FE3962"/>
    <w:rsid w:val="00FE3D03"/>
    <w:rsid w:val="00FE414E"/>
    <w:rsid w:val="00FE42F7"/>
    <w:rsid w:val="00FE4C0E"/>
    <w:rsid w:val="00FE514F"/>
    <w:rsid w:val="00FE5F49"/>
    <w:rsid w:val="00FE5FAD"/>
    <w:rsid w:val="00FE68CD"/>
    <w:rsid w:val="00FE69D4"/>
    <w:rsid w:val="00FE7ED2"/>
    <w:rsid w:val="00FF136B"/>
    <w:rsid w:val="00FF1612"/>
    <w:rsid w:val="00FF16F2"/>
    <w:rsid w:val="00FF1A81"/>
    <w:rsid w:val="00FF1BD7"/>
    <w:rsid w:val="00FF1DA9"/>
    <w:rsid w:val="00FF1DAB"/>
    <w:rsid w:val="00FF1E1A"/>
    <w:rsid w:val="00FF2531"/>
    <w:rsid w:val="00FF3149"/>
    <w:rsid w:val="00FF3892"/>
    <w:rsid w:val="00FF3D6A"/>
    <w:rsid w:val="00FF3DD1"/>
    <w:rsid w:val="00FF44FF"/>
    <w:rsid w:val="00FF454C"/>
    <w:rsid w:val="00FF4CE0"/>
    <w:rsid w:val="00FF4E75"/>
    <w:rsid w:val="00FF5471"/>
    <w:rsid w:val="00FF5534"/>
    <w:rsid w:val="00FF580E"/>
    <w:rsid w:val="00FF6370"/>
    <w:rsid w:val="00FF655A"/>
    <w:rsid w:val="00FF6629"/>
    <w:rsid w:val="00FF6860"/>
    <w:rsid w:val="00FF69DF"/>
    <w:rsid w:val="00FF6A06"/>
    <w:rsid w:val="00FF6B93"/>
    <w:rsid w:val="00FF72C3"/>
    <w:rsid w:val="00FF7959"/>
    <w:rsid w:val="00FF79D1"/>
    <w:rsid w:val="00FF7AFC"/>
    <w:rsid w:val="00FF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7BDBE5"/>
  <w15:chartTrackingRefBased/>
  <w15:docId w15:val="{ECE0D6D3-588D-4419-B18D-880EDA3D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85A"/>
    <w:rPr>
      <w:rFonts w:ascii="Comic Sans MS" w:hAnsi="Comic Sans MS"/>
      <w:sz w:val="24"/>
      <w:lang w:eastAsia="en-US"/>
    </w:rPr>
  </w:style>
  <w:style w:type="paragraph" w:styleId="Heading1">
    <w:name w:val="heading 1"/>
    <w:basedOn w:val="Normal"/>
    <w:next w:val="Normal"/>
    <w:qFormat/>
    <w:pPr>
      <w:keepNext/>
      <w:outlineLvl w:val="0"/>
    </w:pPr>
    <w:rPr>
      <w:rFonts w:ascii="Bell MT" w:hAnsi="Bell MT"/>
      <w:lang w:val="fr-CA"/>
    </w:rPr>
  </w:style>
  <w:style w:type="paragraph" w:styleId="Heading2">
    <w:name w:val="heading 2"/>
    <w:basedOn w:val="Normal"/>
    <w:next w:val="Normal"/>
    <w:link w:val="Heading2Char"/>
    <w:qFormat/>
    <w:pPr>
      <w:keepNext/>
      <w:outlineLvl w:val="1"/>
    </w:pPr>
    <w:rPr>
      <w:rFonts w:ascii="Bell MT" w:hAnsi="Bell MT"/>
      <w:b/>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pPr>
      <w:spacing w:after="360"/>
    </w:pPr>
    <w:rPr>
      <w:rFonts w:ascii="Bell MT" w:hAnsi="Bell MT"/>
    </w:rPr>
  </w:style>
  <w:style w:type="paragraph" w:customStyle="1" w:styleId="Motion">
    <w:name w:val="Motion"/>
    <w:basedOn w:val="Normaltext"/>
    <w:next w:val="Carried"/>
    <w:link w:val="MotionChar"/>
    <w:pPr>
      <w:spacing w:after="120"/>
      <w:ind w:left="2246"/>
    </w:pPr>
  </w:style>
  <w:style w:type="paragraph" w:customStyle="1" w:styleId="Carried">
    <w:name w:val="Carried"/>
    <w:basedOn w:val="Motion"/>
    <w:next w:val="Normal"/>
    <w:pPr>
      <w:ind w:left="5040"/>
    </w:pPr>
  </w:style>
  <w:style w:type="paragraph" w:styleId="Header">
    <w:name w:val="header"/>
    <w:basedOn w:val="Normal"/>
    <w:link w:val="HeaderChar"/>
    <w:uiPriority w:val="99"/>
    <w:pPr>
      <w:tabs>
        <w:tab w:val="center" w:pos="4320"/>
        <w:tab w:val="right" w:pos="8640"/>
      </w:tabs>
    </w:pPr>
    <w:rPr>
      <w:rFonts w:ascii="Bell MT" w:hAnsi="Bell MT"/>
    </w:rPr>
  </w:style>
  <w:style w:type="character" w:styleId="PageNumber">
    <w:name w:val="page number"/>
    <w:basedOn w:val="DefaultParagraphFont"/>
  </w:style>
  <w:style w:type="paragraph" w:customStyle="1" w:styleId="DraftMotion">
    <w:name w:val="DraftMotion"/>
    <w:basedOn w:val="Normal"/>
    <w:next w:val="Motion"/>
    <w:rPr>
      <w:rFonts w:ascii="Bell MT" w:hAnsi="Bell MT"/>
      <w:b/>
    </w:rPr>
  </w:style>
  <w:style w:type="paragraph" w:styleId="BodyText">
    <w:name w:val="Body Text"/>
    <w:basedOn w:val="Normal"/>
    <w:rPr>
      <w:rFonts w:ascii="Times New Roman" w:hAnsi="Times New Roman"/>
    </w:rPr>
  </w:style>
  <w:style w:type="paragraph" w:styleId="BalloonText">
    <w:name w:val="Balloon Text"/>
    <w:basedOn w:val="Normal"/>
    <w:semiHidden/>
    <w:rsid w:val="009B4D04"/>
    <w:rPr>
      <w:rFonts w:ascii="Tahoma" w:hAnsi="Tahoma" w:cs="Tahoma"/>
      <w:sz w:val="16"/>
      <w:szCs w:val="16"/>
    </w:rPr>
  </w:style>
  <w:style w:type="paragraph" w:styleId="Footer">
    <w:name w:val="footer"/>
    <w:basedOn w:val="Normal"/>
    <w:rsid w:val="00626581"/>
    <w:pPr>
      <w:tabs>
        <w:tab w:val="center" w:pos="4320"/>
        <w:tab w:val="right" w:pos="8640"/>
      </w:tabs>
    </w:pPr>
  </w:style>
  <w:style w:type="table" w:styleId="TableGrid">
    <w:name w:val="Table Grid"/>
    <w:basedOn w:val="TableNormal"/>
    <w:uiPriority w:val="39"/>
    <w:rsid w:val="00900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77998"/>
    <w:pPr>
      <w:shd w:val="clear" w:color="auto" w:fill="000080"/>
    </w:pPr>
    <w:rPr>
      <w:rFonts w:ascii="Tahoma" w:hAnsi="Tahoma" w:cs="Tahoma"/>
      <w:sz w:val="20"/>
    </w:rPr>
  </w:style>
  <w:style w:type="character" w:customStyle="1" w:styleId="HeaderChar">
    <w:name w:val="Header Char"/>
    <w:link w:val="Header"/>
    <w:uiPriority w:val="99"/>
    <w:rsid w:val="00C20EE8"/>
    <w:rPr>
      <w:rFonts w:ascii="Bell MT" w:hAnsi="Bell MT"/>
      <w:sz w:val="24"/>
      <w:lang w:val="en-US" w:eastAsia="en-US"/>
    </w:rPr>
  </w:style>
  <w:style w:type="character" w:styleId="CommentReference">
    <w:name w:val="annotation reference"/>
    <w:rsid w:val="00977634"/>
    <w:rPr>
      <w:sz w:val="16"/>
      <w:szCs w:val="16"/>
    </w:rPr>
  </w:style>
  <w:style w:type="paragraph" w:styleId="CommentText">
    <w:name w:val="annotation text"/>
    <w:basedOn w:val="Normal"/>
    <w:link w:val="CommentTextChar"/>
    <w:rsid w:val="00977634"/>
    <w:rPr>
      <w:sz w:val="20"/>
    </w:rPr>
  </w:style>
  <w:style w:type="character" w:customStyle="1" w:styleId="CommentTextChar">
    <w:name w:val="Comment Text Char"/>
    <w:link w:val="CommentText"/>
    <w:rsid w:val="00977634"/>
    <w:rPr>
      <w:rFonts w:ascii="Comic Sans MS" w:hAnsi="Comic Sans MS"/>
      <w:lang w:val="en-US" w:eastAsia="en-US"/>
    </w:rPr>
  </w:style>
  <w:style w:type="paragraph" w:styleId="CommentSubject">
    <w:name w:val="annotation subject"/>
    <w:basedOn w:val="CommentText"/>
    <w:next w:val="CommentText"/>
    <w:link w:val="CommentSubjectChar"/>
    <w:rsid w:val="00977634"/>
    <w:rPr>
      <w:b/>
      <w:bCs/>
    </w:rPr>
  </w:style>
  <w:style w:type="character" w:customStyle="1" w:styleId="CommentSubjectChar">
    <w:name w:val="Comment Subject Char"/>
    <w:link w:val="CommentSubject"/>
    <w:rsid w:val="00977634"/>
    <w:rPr>
      <w:rFonts w:ascii="Comic Sans MS" w:hAnsi="Comic Sans MS"/>
      <w:b/>
      <w:bCs/>
      <w:lang w:val="en-US" w:eastAsia="en-US"/>
    </w:rPr>
  </w:style>
  <w:style w:type="character" w:customStyle="1" w:styleId="MotionChar">
    <w:name w:val="Motion Char"/>
    <w:link w:val="Motion"/>
    <w:locked/>
    <w:rsid w:val="002136F5"/>
    <w:rPr>
      <w:rFonts w:ascii="Bell MT" w:hAnsi="Bell MT"/>
      <w:sz w:val="24"/>
    </w:rPr>
  </w:style>
  <w:style w:type="character" w:customStyle="1" w:styleId="NumbereditemChar">
    <w:name w:val="Numbered item Char"/>
    <w:link w:val="Numbereditem"/>
    <w:locked/>
    <w:rsid w:val="002136F5"/>
    <w:rPr>
      <w:rFonts w:ascii="Bell MT" w:eastAsia="Times New Roman" w:hAnsi="Bell MT"/>
      <w:b/>
      <w:sz w:val="24"/>
    </w:rPr>
  </w:style>
  <w:style w:type="paragraph" w:customStyle="1" w:styleId="Numbereditem">
    <w:name w:val="Numbered item"/>
    <w:basedOn w:val="Normal"/>
    <w:next w:val="Motion"/>
    <w:link w:val="NumbereditemChar"/>
    <w:qFormat/>
    <w:rsid w:val="002136F5"/>
    <w:pPr>
      <w:numPr>
        <w:numId w:val="2"/>
      </w:numPr>
    </w:pPr>
    <w:rPr>
      <w:rFonts w:ascii="Bell MT" w:eastAsia="Times New Roman" w:hAnsi="Bell MT"/>
      <w:b/>
    </w:rPr>
  </w:style>
  <w:style w:type="paragraph" w:styleId="NormalWeb">
    <w:name w:val="Normal (Web)"/>
    <w:basedOn w:val="Normal"/>
    <w:uiPriority w:val="99"/>
    <w:unhideWhenUsed/>
    <w:rsid w:val="003870CB"/>
    <w:rPr>
      <w:rFonts w:ascii="Times New Roman" w:eastAsia="Calibri" w:hAnsi="Times New Roman"/>
      <w:szCs w:val="24"/>
    </w:rPr>
  </w:style>
  <w:style w:type="paragraph" w:customStyle="1" w:styleId="Default">
    <w:name w:val="Default"/>
    <w:rsid w:val="0072713D"/>
    <w:pPr>
      <w:autoSpaceDE w:val="0"/>
      <w:autoSpaceDN w:val="0"/>
      <w:adjustRightInd w:val="0"/>
    </w:pPr>
    <w:rPr>
      <w:rFonts w:ascii="Bell MT" w:hAnsi="Bell MT" w:cs="Bell MT"/>
      <w:color w:val="000000"/>
      <w:sz w:val="24"/>
      <w:szCs w:val="24"/>
      <w:lang w:eastAsia="en-US"/>
    </w:rPr>
  </w:style>
  <w:style w:type="character" w:customStyle="1" w:styleId="Heading2Char">
    <w:name w:val="Heading 2 Char"/>
    <w:link w:val="Heading2"/>
    <w:rsid w:val="00EB393B"/>
    <w:rPr>
      <w:rFonts w:ascii="Bell MT" w:hAnsi="Bell MT"/>
      <w:b/>
      <w:sz w:val="24"/>
      <w:lang w:val="fr-CA"/>
    </w:rPr>
  </w:style>
  <w:style w:type="character" w:styleId="Strong">
    <w:name w:val="Strong"/>
    <w:uiPriority w:val="22"/>
    <w:qFormat/>
    <w:rsid w:val="007A6D0A"/>
    <w:rPr>
      <w:b/>
      <w:bCs/>
    </w:rPr>
  </w:style>
  <w:style w:type="paragraph" w:customStyle="1" w:styleId="paragraph">
    <w:name w:val="paragraph"/>
    <w:basedOn w:val="Normal"/>
    <w:rsid w:val="00E82172"/>
    <w:pPr>
      <w:spacing w:before="100" w:beforeAutospacing="1" w:after="100" w:afterAutospacing="1"/>
    </w:pPr>
    <w:rPr>
      <w:rFonts w:ascii="Times New Roman" w:eastAsia="Times New Roman" w:hAnsi="Times New Roman"/>
      <w:szCs w:val="24"/>
      <w:lang w:eastAsia="zh-CN"/>
    </w:rPr>
  </w:style>
  <w:style w:type="character" w:customStyle="1" w:styleId="normaltextrun">
    <w:name w:val="normaltextrun"/>
    <w:basedOn w:val="DefaultParagraphFont"/>
    <w:rsid w:val="00E82172"/>
  </w:style>
  <w:style w:type="character" w:customStyle="1" w:styleId="eop">
    <w:name w:val="eop"/>
    <w:basedOn w:val="DefaultParagraphFont"/>
    <w:rsid w:val="00E82172"/>
  </w:style>
  <w:style w:type="character" w:customStyle="1" w:styleId="ui-provider">
    <w:name w:val="ui-provider"/>
    <w:basedOn w:val="DefaultParagraphFont"/>
    <w:rsid w:val="00462EC4"/>
  </w:style>
  <w:style w:type="table" w:customStyle="1" w:styleId="TableGrid1">
    <w:name w:val="Table Grid1"/>
    <w:basedOn w:val="TableNormal"/>
    <w:next w:val="TableGrid"/>
    <w:uiPriority w:val="39"/>
    <w:rsid w:val="001A2684"/>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2D5F"/>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B93"/>
    <w:pPr>
      <w:spacing w:after="160" w:line="259" w:lineRule="auto"/>
      <w:ind w:left="720"/>
      <w:contextualSpacing/>
    </w:pPr>
    <w:rPr>
      <w:rFonts w:ascii="Aptos" w:eastAsia="Aptos" w:hAnsi="Aptos"/>
      <w:sz w:val="22"/>
      <w:szCs w:val="22"/>
    </w:rPr>
  </w:style>
  <w:style w:type="paragraph" w:customStyle="1" w:styleId="NumberedItem2024">
    <w:name w:val="Numbered Item2024"/>
    <w:basedOn w:val="ListParagraph"/>
    <w:qFormat/>
    <w:rsid w:val="0089133B"/>
    <w:pPr>
      <w:numPr>
        <w:numId w:val="20"/>
      </w:numPr>
      <w:spacing w:after="0" w:line="240" w:lineRule="auto"/>
      <w:ind w:left="2160" w:hanging="1800"/>
      <w:jc w:val="both"/>
    </w:pPr>
    <w:rPr>
      <w:rFonts w:ascii="Calibri" w:hAnsi="Calibri"/>
      <w:b/>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185">
      <w:bodyDiv w:val="1"/>
      <w:marLeft w:val="0"/>
      <w:marRight w:val="0"/>
      <w:marTop w:val="0"/>
      <w:marBottom w:val="0"/>
      <w:divBdr>
        <w:top w:val="none" w:sz="0" w:space="0" w:color="auto"/>
        <w:left w:val="none" w:sz="0" w:space="0" w:color="auto"/>
        <w:bottom w:val="none" w:sz="0" w:space="0" w:color="auto"/>
        <w:right w:val="none" w:sz="0" w:space="0" w:color="auto"/>
      </w:divBdr>
    </w:div>
    <w:div w:id="10492354">
      <w:bodyDiv w:val="1"/>
      <w:marLeft w:val="0"/>
      <w:marRight w:val="0"/>
      <w:marTop w:val="0"/>
      <w:marBottom w:val="0"/>
      <w:divBdr>
        <w:top w:val="none" w:sz="0" w:space="0" w:color="auto"/>
        <w:left w:val="none" w:sz="0" w:space="0" w:color="auto"/>
        <w:bottom w:val="none" w:sz="0" w:space="0" w:color="auto"/>
        <w:right w:val="none" w:sz="0" w:space="0" w:color="auto"/>
      </w:divBdr>
    </w:div>
    <w:div w:id="11346353">
      <w:bodyDiv w:val="1"/>
      <w:marLeft w:val="0"/>
      <w:marRight w:val="0"/>
      <w:marTop w:val="0"/>
      <w:marBottom w:val="0"/>
      <w:divBdr>
        <w:top w:val="none" w:sz="0" w:space="0" w:color="auto"/>
        <w:left w:val="none" w:sz="0" w:space="0" w:color="auto"/>
        <w:bottom w:val="none" w:sz="0" w:space="0" w:color="auto"/>
        <w:right w:val="none" w:sz="0" w:space="0" w:color="auto"/>
      </w:divBdr>
    </w:div>
    <w:div w:id="20594569">
      <w:bodyDiv w:val="1"/>
      <w:marLeft w:val="0"/>
      <w:marRight w:val="0"/>
      <w:marTop w:val="0"/>
      <w:marBottom w:val="0"/>
      <w:divBdr>
        <w:top w:val="none" w:sz="0" w:space="0" w:color="auto"/>
        <w:left w:val="none" w:sz="0" w:space="0" w:color="auto"/>
        <w:bottom w:val="none" w:sz="0" w:space="0" w:color="auto"/>
        <w:right w:val="none" w:sz="0" w:space="0" w:color="auto"/>
      </w:divBdr>
    </w:div>
    <w:div w:id="21438540">
      <w:bodyDiv w:val="1"/>
      <w:marLeft w:val="0"/>
      <w:marRight w:val="0"/>
      <w:marTop w:val="0"/>
      <w:marBottom w:val="0"/>
      <w:divBdr>
        <w:top w:val="none" w:sz="0" w:space="0" w:color="auto"/>
        <w:left w:val="none" w:sz="0" w:space="0" w:color="auto"/>
        <w:bottom w:val="none" w:sz="0" w:space="0" w:color="auto"/>
        <w:right w:val="none" w:sz="0" w:space="0" w:color="auto"/>
      </w:divBdr>
    </w:div>
    <w:div w:id="23987782">
      <w:bodyDiv w:val="1"/>
      <w:marLeft w:val="0"/>
      <w:marRight w:val="0"/>
      <w:marTop w:val="0"/>
      <w:marBottom w:val="0"/>
      <w:divBdr>
        <w:top w:val="none" w:sz="0" w:space="0" w:color="auto"/>
        <w:left w:val="none" w:sz="0" w:space="0" w:color="auto"/>
        <w:bottom w:val="none" w:sz="0" w:space="0" w:color="auto"/>
        <w:right w:val="none" w:sz="0" w:space="0" w:color="auto"/>
      </w:divBdr>
    </w:div>
    <w:div w:id="36393034">
      <w:bodyDiv w:val="1"/>
      <w:marLeft w:val="0"/>
      <w:marRight w:val="0"/>
      <w:marTop w:val="0"/>
      <w:marBottom w:val="0"/>
      <w:divBdr>
        <w:top w:val="none" w:sz="0" w:space="0" w:color="auto"/>
        <w:left w:val="none" w:sz="0" w:space="0" w:color="auto"/>
        <w:bottom w:val="none" w:sz="0" w:space="0" w:color="auto"/>
        <w:right w:val="none" w:sz="0" w:space="0" w:color="auto"/>
      </w:divBdr>
    </w:div>
    <w:div w:id="41029963">
      <w:bodyDiv w:val="1"/>
      <w:marLeft w:val="0"/>
      <w:marRight w:val="0"/>
      <w:marTop w:val="0"/>
      <w:marBottom w:val="0"/>
      <w:divBdr>
        <w:top w:val="none" w:sz="0" w:space="0" w:color="auto"/>
        <w:left w:val="none" w:sz="0" w:space="0" w:color="auto"/>
        <w:bottom w:val="none" w:sz="0" w:space="0" w:color="auto"/>
        <w:right w:val="none" w:sz="0" w:space="0" w:color="auto"/>
      </w:divBdr>
    </w:div>
    <w:div w:id="42684586">
      <w:bodyDiv w:val="1"/>
      <w:marLeft w:val="0"/>
      <w:marRight w:val="0"/>
      <w:marTop w:val="0"/>
      <w:marBottom w:val="0"/>
      <w:divBdr>
        <w:top w:val="none" w:sz="0" w:space="0" w:color="auto"/>
        <w:left w:val="none" w:sz="0" w:space="0" w:color="auto"/>
        <w:bottom w:val="none" w:sz="0" w:space="0" w:color="auto"/>
        <w:right w:val="none" w:sz="0" w:space="0" w:color="auto"/>
      </w:divBdr>
    </w:div>
    <w:div w:id="56635710">
      <w:bodyDiv w:val="1"/>
      <w:marLeft w:val="0"/>
      <w:marRight w:val="0"/>
      <w:marTop w:val="0"/>
      <w:marBottom w:val="0"/>
      <w:divBdr>
        <w:top w:val="none" w:sz="0" w:space="0" w:color="auto"/>
        <w:left w:val="none" w:sz="0" w:space="0" w:color="auto"/>
        <w:bottom w:val="none" w:sz="0" w:space="0" w:color="auto"/>
        <w:right w:val="none" w:sz="0" w:space="0" w:color="auto"/>
      </w:divBdr>
    </w:div>
    <w:div w:id="57099132">
      <w:bodyDiv w:val="1"/>
      <w:marLeft w:val="0"/>
      <w:marRight w:val="0"/>
      <w:marTop w:val="0"/>
      <w:marBottom w:val="0"/>
      <w:divBdr>
        <w:top w:val="none" w:sz="0" w:space="0" w:color="auto"/>
        <w:left w:val="none" w:sz="0" w:space="0" w:color="auto"/>
        <w:bottom w:val="none" w:sz="0" w:space="0" w:color="auto"/>
        <w:right w:val="none" w:sz="0" w:space="0" w:color="auto"/>
      </w:divBdr>
    </w:div>
    <w:div w:id="58022469">
      <w:bodyDiv w:val="1"/>
      <w:marLeft w:val="0"/>
      <w:marRight w:val="0"/>
      <w:marTop w:val="0"/>
      <w:marBottom w:val="0"/>
      <w:divBdr>
        <w:top w:val="none" w:sz="0" w:space="0" w:color="auto"/>
        <w:left w:val="none" w:sz="0" w:space="0" w:color="auto"/>
        <w:bottom w:val="none" w:sz="0" w:space="0" w:color="auto"/>
        <w:right w:val="none" w:sz="0" w:space="0" w:color="auto"/>
      </w:divBdr>
    </w:div>
    <w:div w:id="75784499">
      <w:bodyDiv w:val="1"/>
      <w:marLeft w:val="0"/>
      <w:marRight w:val="0"/>
      <w:marTop w:val="0"/>
      <w:marBottom w:val="0"/>
      <w:divBdr>
        <w:top w:val="none" w:sz="0" w:space="0" w:color="auto"/>
        <w:left w:val="none" w:sz="0" w:space="0" w:color="auto"/>
        <w:bottom w:val="none" w:sz="0" w:space="0" w:color="auto"/>
        <w:right w:val="none" w:sz="0" w:space="0" w:color="auto"/>
      </w:divBdr>
    </w:div>
    <w:div w:id="80614585">
      <w:bodyDiv w:val="1"/>
      <w:marLeft w:val="0"/>
      <w:marRight w:val="0"/>
      <w:marTop w:val="0"/>
      <w:marBottom w:val="0"/>
      <w:divBdr>
        <w:top w:val="none" w:sz="0" w:space="0" w:color="auto"/>
        <w:left w:val="none" w:sz="0" w:space="0" w:color="auto"/>
        <w:bottom w:val="none" w:sz="0" w:space="0" w:color="auto"/>
        <w:right w:val="none" w:sz="0" w:space="0" w:color="auto"/>
      </w:divBdr>
    </w:div>
    <w:div w:id="88628310">
      <w:bodyDiv w:val="1"/>
      <w:marLeft w:val="0"/>
      <w:marRight w:val="0"/>
      <w:marTop w:val="0"/>
      <w:marBottom w:val="0"/>
      <w:divBdr>
        <w:top w:val="none" w:sz="0" w:space="0" w:color="auto"/>
        <w:left w:val="none" w:sz="0" w:space="0" w:color="auto"/>
        <w:bottom w:val="none" w:sz="0" w:space="0" w:color="auto"/>
        <w:right w:val="none" w:sz="0" w:space="0" w:color="auto"/>
      </w:divBdr>
    </w:div>
    <w:div w:id="90006639">
      <w:bodyDiv w:val="1"/>
      <w:marLeft w:val="0"/>
      <w:marRight w:val="0"/>
      <w:marTop w:val="0"/>
      <w:marBottom w:val="0"/>
      <w:divBdr>
        <w:top w:val="none" w:sz="0" w:space="0" w:color="auto"/>
        <w:left w:val="none" w:sz="0" w:space="0" w:color="auto"/>
        <w:bottom w:val="none" w:sz="0" w:space="0" w:color="auto"/>
        <w:right w:val="none" w:sz="0" w:space="0" w:color="auto"/>
      </w:divBdr>
    </w:div>
    <w:div w:id="92434330">
      <w:bodyDiv w:val="1"/>
      <w:marLeft w:val="0"/>
      <w:marRight w:val="0"/>
      <w:marTop w:val="0"/>
      <w:marBottom w:val="0"/>
      <w:divBdr>
        <w:top w:val="none" w:sz="0" w:space="0" w:color="auto"/>
        <w:left w:val="none" w:sz="0" w:space="0" w:color="auto"/>
        <w:bottom w:val="none" w:sz="0" w:space="0" w:color="auto"/>
        <w:right w:val="none" w:sz="0" w:space="0" w:color="auto"/>
      </w:divBdr>
    </w:div>
    <w:div w:id="95298384">
      <w:bodyDiv w:val="1"/>
      <w:marLeft w:val="0"/>
      <w:marRight w:val="0"/>
      <w:marTop w:val="0"/>
      <w:marBottom w:val="0"/>
      <w:divBdr>
        <w:top w:val="none" w:sz="0" w:space="0" w:color="auto"/>
        <w:left w:val="none" w:sz="0" w:space="0" w:color="auto"/>
        <w:bottom w:val="none" w:sz="0" w:space="0" w:color="auto"/>
        <w:right w:val="none" w:sz="0" w:space="0" w:color="auto"/>
      </w:divBdr>
    </w:div>
    <w:div w:id="104154474">
      <w:bodyDiv w:val="1"/>
      <w:marLeft w:val="0"/>
      <w:marRight w:val="0"/>
      <w:marTop w:val="0"/>
      <w:marBottom w:val="0"/>
      <w:divBdr>
        <w:top w:val="none" w:sz="0" w:space="0" w:color="auto"/>
        <w:left w:val="none" w:sz="0" w:space="0" w:color="auto"/>
        <w:bottom w:val="none" w:sz="0" w:space="0" w:color="auto"/>
        <w:right w:val="none" w:sz="0" w:space="0" w:color="auto"/>
      </w:divBdr>
    </w:div>
    <w:div w:id="105857149">
      <w:bodyDiv w:val="1"/>
      <w:marLeft w:val="0"/>
      <w:marRight w:val="0"/>
      <w:marTop w:val="0"/>
      <w:marBottom w:val="0"/>
      <w:divBdr>
        <w:top w:val="none" w:sz="0" w:space="0" w:color="auto"/>
        <w:left w:val="none" w:sz="0" w:space="0" w:color="auto"/>
        <w:bottom w:val="none" w:sz="0" w:space="0" w:color="auto"/>
        <w:right w:val="none" w:sz="0" w:space="0" w:color="auto"/>
      </w:divBdr>
    </w:div>
    <w:div w:id="106704613">
      <w:bodyDiv w:val="1"/>
      <w:marLeft w:val="0"/>
      <w:marRight w:val="0"/>
      <w:marTop w:val="0"/>
      <w:marBottom w:val="0"/>
      <w:divBdr>
        <w:top w:val="none" w:sz="0" w:space="0" w:color="auto"/>
        <w:left w:val="none" w:sz="0" w:space="0" w:color="auto"/>
        <w:bottom w:val="none" w:sz="0" w:space="0" w:color="auto"/>
        <w:right w:val="none" w:sz="0" w:space="0" w:color="auto"/>
      </w:divBdr>
    </w:div>
    <w:div w:id="108748111">
      <w:bodyDiv w:val="1"/>
      <w:marLeft w:val="0"/>
      <w:marRight w:val="0"/>
      <w:marTop w:val="0"/>
      <w:marBottom w:val="0"/>
      <w:divBdr>
        <w:top w:val="none" w:sz="0" w:space="0" w:color="auto"/>
        <w:left w:val="none" w:sz="0" w:space="0" w:color="auto"/>
        <w:bottom w:val="none" w:sz="0" w:space="0" w:color="auto"/>
        <w:right w:val="none" w:sz="0" w:space="0" w:color="auto"/>
      </w:divBdr>
    </w:div>
    <w:div w:id="121967996">
      <w:bodyDiv w:val="1"/>
      <w:marLeft w:val="0"/>
      <w:marRight w:val="0"/>
      <w:marTop w:val="0"/>
      <w:marBottom w:val="0"/>
      <w:divBdr>
        <w:top w:val="none" w:sz="0" w:space="0" w:color="auto"/>
        <w:left w:val="none" w:sz="0" w:space="0" w:color="auto"/>
        <w:bottom w:val="none" w:sz="0" w:space="0" w:color="auto"/>
        <w:right w:val="none" w:sz="0" w:space="0" w:color="auto"/>
      </w:divBdr>
    </w:div>
    <w:div w:id="126246390">
      <w:bodyDiv w:val="1"/>
      <w:marLeft w:val="0"/>
      <w:marRight w:val="0"/>
      <w:marTop w:val="0"/>
      <w:marBottom w:val="0"/>
      <w:divBdr>
        <w:top w:val="none" w:sz="0" w:space="0" w:color="auto"/>
        <w:left w:val="none" w:sz="0" w:space="0" w:color="auto"/>
        <w:bottom w:val="none" w:sz="0" w:space="0" w:color="auto"/>
        <w:right w:val="none" w:sz="0" w:space="0" w:color="auto"/>
      </w:divBdr>
    </w:div>
    <w:div w:id="130639424">
      <w:bodyDiv w:val="1"/>
      <w:marLeft w:val="0"/>
      <w:marRight w:val="0"/>
      <w:marTop w:val="0"/>
      <w:marBottom w:val="0"/>
      <w:divBdr>
        <w:top w:val="none" w:sz="0" w:space="0" w:color="auto"/>
        <w:left w:val="none" w:sz="0" w:space="0" w:color="auto"/>
        <w:bottom w:val="none" w:sz="0" w:space="0" w:color="auto"/>
        <w:right w:val="none" w:sz="0" w:space="0" w:color="auto"/>
      </w:divBdr>
    </w:div>
    <w:div w:id="142477813">
      <w:bodyDiv w:val="1"/>
      <w:marLeft w:val="0"/>
      <w:marRight w:val="0"/>
      <w:marTop w:val="0"/>
      <w:marBottom w:val="0"/>
      <w:divBdr>
        <w:top w:val="none" w:sz="0" w:space="0" w:color="auto"/>
        <w:left w:val="none" w:sz="0" w:space="0" w:color="auto"/>
        <w:bottom w:val="none" w:sz="0" w:space="0" w:color="auto"/>
        <w:right w:val="none" w:sz="0" w:space="0" w:color="auto"/>
      </w:divBdr>
    </w:div>
    <w:div w:id="144780648">
      <w:bodyDiv w:val="1"/>
      <w:marLeft w:val="0"/>
      <w:marRight w:val="0"/>
      <w:marTop w:val="0"/>
      <w:marBottom w:val="0"/>
      <w:divBdr>
        <w:top w:val="none" w:sz="0" w:space="0" w:color="auto"/>
        <w:left w:val="none" w:sz="0" w:space="0" w:color="auto"/>
        <w:bottom w:val="none" w:sz="0" w:space="0" w:color="auto"/>
        <w:right w:val="none" w:sz="0" w:space="0" w:color="auto"/>
      </w:divBdr>
    </w:div>
    <w:div w:id="149030406">
      <w:bodyDiv w:val="1"/>
      <w:marLeft w:val="0"/>
      <w:marRight w:val="0"/>
      <w:marTop w:val="0"/>
      <w:marBottom w:val="0"/>
      <w:divBdr>
        <w:top w:val="none" w:sz="0" w:space="0" w:color="auto"/>
        <w:left w:val="none" w:sz="0" w:space="0" w:color="auto"/>
        <w:bottom w:val="none" w:sz="0" w:space="0" w:color="auto"/>
        <w:right w:val="none" w:sz="0" w:space="0" w:color="auto"/>
      </w:divBdr>
    </w:div>
    <w:div w:id="150215483">
      <w:bodyDiv w:val="1"/>
      <w:marLeft w:val="0"/>
      <w:marRight w:val="0"/>
      <w:marTop w:val="0"/>
      <w:marBottom w:val="0"/>
      <w:divBdr>
        <w:top w:val="none" w:sz="0" w:space="0" w:color="auto"/>
        <w:left w:val="none" w:sz="0" w:space="0" w:color="auto"/>
        <w:bottom w:val="none" w:sz="0" w:space="0" w:color="auto"/>
        <w:right w:val="none" w:sz="0" w:space="0" w:color="auto"/>
      </w:divBdr>
    </w:div>
    <w:div w:id="154344029">
      <w:bodyDiv w:val="1"/>
      <w:marLeft w:val="0"/>
      <w:marRight w:val="0"/>
      <w:marTop w:val="0"/>
      <w:marBottom w:val="0"/>
      <w:divBdr>
        <w:top w:val="none" w:sz="0" w:space="0" w:color="auto"/>
        <w:left w:val="none" w:sz="0" w:space="0" w:color="auto"/>
        <w:bottom w:val="none" w:sz="0" w:space="0" w:color="auto"/>
        <w:right w:val="none" w:sz="0" w:space="0" w:color="auto"/>
      </w:divBdr>
    </w:div>
    <w:div w:id="154534590">
      <w:bodyDiv w:val="1"/>
      <w:marLeft w:val="0"/>
      <w:marRight w:val="0"/>
      <w:marTop w:val="0"/>
      <w:marBottom w:val="0"/>
      <w:divBdr>
        <w:top w:val="none" w:sz="0" w:space="0" w:color="auto"/>
        <w:left w:val="none" w:sz="0" w:space="0" w:color="auto"/>
        <w:bottom w:val="none" w:sz="0" w:space="0" w:color="auto"/>
        <w:right w:val="none" w:sz="0" w:space="0" w:color="auto"/>
      </w:divBdr>
    </w:div>
    <w:div w:id="155851366">
      <w:bodyDiv w:val="1"/>
      <w:marLeft w:val="0"/>
      <w:marRight w:val="0"/>
      <w:marTop w:val="0"/>
      <w:marBottom w:val="0"/>
      <w:divBdr>
        <w:top w:val="none" w:sz="0" w:space="0" w:color="auto"/>
        <w:left w:val="none" w:sz="0" w:space="0" w:color="auto"/>
        <w:bottom w:val="none" w:sz="0" w:space="0" w:color="auto"/>
        <w:right w:val="none" w:sz="0" w:space="0" w:color="auto"/>
      </w:divBdr>
    </w:div>
    <w:div w:id="157229887">
      <w:bodyDiv w:val="1"/>
      <w:marLeft w:val="0"/>
      <w:marRight w:val="0"/>
      <w:marTop w:val="0"/>
      <w:marBottom w:val="0"/>
      <w:divBdr>
        <w:top w:val="none" w:sz="0" w:space="0" w:color="auto"/>
        <w:left w:val="none" w:sz="0" w:space="0" w:color="auto"/>
        <w:bottom w:val="none" w:sz="0" w:space="0" w:color="auto"/>
        <w:right w:val="none" w:sz="0" w:space="0" w:color="auto"/>
      </w:divBdr>
    </w:div>
    <w:div w:id="161631367">
      <w:bodyDiv w:val="1"/>
      <w:marLeft w:val="0"/>
      <w:marRight w:val="0"/>
      <w:marTop w:val="0"/>
      <w:marBottom w:val="0"/>
      <w:divBdr>
        <w:top w:val="none" w:sz="0" w:space="0" w:color="auto"/>
        <w:left w:val="none" w:sz="0" w:space="0" w:color="auto"/>
        <w:bottom w:val="none" w:sz="0" w:space="0" w:color="auto"/>
        <w:right w:val="none" w:sz="0" w:space="0" w:color="auto"/>
      </w:divBdr>
    </w:div>
    <w:div w:id="167839371">
      <w:bodyDiv w:val="1"/>
      <w:marLeft w:val="0"/>
      <w:marRight w:val="0"/>
      <w:marTop w:val="0"/>
      <w:marBottom w:val="0"/>
      <w:divBdr>
        <w:top w:val="none" w:sz="0" w:space="0" w:color="auto"/>
        <w:left w:val="none" w:sz="0" w:space="0" w:color="auto"/>
        <w:bottom w:val="none" w:sz="0" w:space="0" w:color="auto"/>
        <w:right w:val="none" w:sz="0" w:space="0" w:color="auto"/>
      </w:divBdr>
    </w:div>
    <w:div w:id="169024495">
      <w:bodyDiv w:val="1"/>
      <w:marLeft w:val="0"/>
      <w:marRight w:val="0"/>
      <w:marTop w:val="0"/>
      <w:marBottom w:val="0"/>
      <w:divBdr>
        <w:top w:val="none" w:sz="0" w:space="0" w:color="auto"/>
        <w:left w:val="none" w:sz="0" w:space="0" w:color="auto"/>
        <w:bottom w:val="none" w:sz="0" w:space="0" w:color="auto"/>
        <w:right w:val="none" w:sz="0" w:space="0" w:color="auto"/>
      </w:divBdr>
    </w:div>
    <w:div w:id="180167323">
      <w:bodyDiv w:val="1"/>
      <w:marLeft w:val="0"/>
      <w:marRight w:val="0"/>
      <w:marTop w:val="0"/>
      <w:marBottom w:val="0"/>
      <w:divBdr>
        <w:top w:val="none" w:sz="0" w:space="0" w:color="auto"/>
        <w:left w:val="none" w:sz="0" w:space="0" w:color="auto"/>
        <w:bottom w:val="none" w:sz="0" w:space="0" w:color="auto"/>
        <w:right w:val="none" w:sz="0" w:space="0" w:color="auto"/>
      </w:divBdr>
    </w:div>
    <w:div w:id="183520866">
      <w:bodyDiv w:val="1"/>
      <w:marLeft w:val="0"/>
      <w:marRight w:val="0"/>
      <w:marTop w:val="0"/>
      <w:marBottom w:val="0"/>
      <w:divBdr>
        <w:top w:val="none" w:sz="0" w:space="0" w:color="auto"/>
        <w:left w:val="none" w:sz="0" w:space="0" w:color="auto"/>
        <w:bottom w:val="none" w:sz="0" w:space="0" w:color="auto"/>
        <w:right w:val="none" w:sz="0" w:space="0" w:color="auto"/>
      </w:divBdr>
    </w:div>
    <w:div w:id="188757617">
      <w:bodyDiv w:val="1"/>
      <w:marLeft w:val="0"/>
      <w:marRight w:val="0"/>
      <w:marTop w:val="0"/>
      <w:marBottom w:val="0"/>
      <w:divBdr>
        <w:top w:val="none" w:sz="0" w:space="0" w:color="auto"/>
        <w:left w:val="none" w:sz="0" w:space="0" w:color="auto"/>
        <w:bottom w:val="none" w:sz="0" w:space="0" w:color="auto"/>
        <w:right w:val="none" w:sz="0" w:space="0" w:color="auto"/>
      </w:divBdr>
    </w:div>
    <w:div w:id="189420275">
      <w:bodyDiv w:val="1"/>
      <w:marLeft w:val="0"/>
      <w:marRight w:val="0"/>
      <w:marTop w:val="0"/>
      <w:marBottom w:val="0"/>
      <w:divBdr>
        <w:top w:val="none" w:sz="0" w:space="0" w:color="auto"/>
        <w:left w:val="none" w:sz="0" w:space="0" w:color="auto"/>
        <w:bottom w:val="none" w:sz="0" w:space="0" w:color="auto"/>
        <w:right w:val="none" w:sz="0" w:space="0" w:color="auto"/>
      </w:divBdr>
    </w:div>
    <w:div w:id="189729617">
      <w:bodyDiv w:val="1"/>
      <w:marLeft w:val="0"/>
      <w:marRight w:val="0"/>
      <w:marTop w:val="0"/>
      <w:marBottom w:val="0"/>
      <w:divBdr>
        <w:top w:val="none" w:sz="0" w:space="0" w:color="auto"/>
        <w:left w:val="none" w:sz="0" w:space="0" w:color="auto"/>
        <w:bottom w:val="none" w:sz="0" w:space="0" w:color="auto"/>
        <w:right w:val="none" w:sz="0" w:space="0" w:color="auto"/>
      </w:divBdr>
    </w:div>
    <w:div w:id="190189490">
      <w:bodyDiv w:val="1"/>
      <w:marLeft w:val="0"/>
      <w:marRight w:val="0"/>
      <w:marTop w:val="0"/>
      <w:marBottom w:val="0"/>
      <w:divBdr>
        <w:top w:val="none" w:sz="0" w:space="0" w:color="auto"/>
        <w:left w:val="none" w:sz="0" w:space="0" w:color="auto"/>
        <w:bottom w:val="none" w:sz="0" w:space="0" w:color="auto"/>
        <w:right w:val="none" w:sz="0" w:space="0" w:color="auto"/>
      </w:divBdr>
    </w:div>
    <w:div w:id="197931809">
      <w:bodyDiv w:val="1"/>
      <w:marLeft w:val="0"/>
      <w:marRight w:val="0"/>
      <w:marTop w:val="0"/>
      <w:marBottom w:val="0"/>
      <w:divBdr>
        <w:top w:val="none" w:sz="0" w:space="0" w:color="auto"/>
        <w:left w:val="none" w:sz="0" w:space="0" w:color="auto"/>
        <w:bottom w:val="none" w:sz="0" w:space="0" w:color="auto"/>
        <w:right w:val="none" w:sz="0" w:space="0" w:color="auto"/>
      </w:divBdr>
    </w:div>
    <w:div w:id="207499055">
      <w:bodyDiv w:val="1"/>
      <w:marLeft w:val="0"/>
      <w:marRight w:val="0"/>
      <w:marTop w:val="0"/>
      <w:marBottom w:val="0"/>
      <w:divBdr>
        <w:top w:val="none" w:sz="0" w:space="0" w:color="auto"/>
        <w:left w:val="none" w:sz="0" w:space="0" w:color="auto"/>
        <w:bottom w:val="none" w:sz="0" w:space="0" w:color="auto"/>
        <w:right w:val="none" w:sz="0" w:space="0" w:color="auto"/>
      </w:divBdr>
    </w:div>
    <w:div w:id="211036938">
      <w:bodyDiv w:val="1"/>
      <w:marLeft w:val="0"/>
      <w:marRight w:val="0"/>
      <w:marTop w:val="0"/>
      <w:marBottom w:val="0"/>
      <w:divBdr>
        <w:top w:val="none" w:sz="0" w:space="0" w:color="auto"/>
        <w:left w:val="none" w:sz="0" w:space="0" w:color="auto"/>
        <w:bottom w:val="none" w:sz="0" w:space="0" w:color="auto"/>
        <w:right w:val="none" w:sz="0" w:space="0" w:color="auto"/>
      </w:divBdr>
    </w:div>
    <w:div w:id="225724938">
      <w:bodyDiv w:val="1"/>
      <w:marLeft w:val="0"/>
      <w:marRight w:val="0"/>
      <w:marTop w:val="0"/>
      <w:marBottom w:val="0"/>
      <w:divBdr>
        <w:top w:val="none" w:sz="0" w:space="0" w:color="auto"/>
        <w:left w:val="none" w:sz="0" w:space="0" w:color="auto"/>
        <w:bottom w:val="none" w:sz="0" w:space="0" w:color="auto"/>
        <w:right w:val="none" w:sz="0" w:space="0" w:color="auto"/>
      </w:divBdr>
    </w:div>
    <w:div w:id="227963139">
      <w:bodyDiv w:val="1"/>
      <w:marLeft w:val="0"/>
      <w:marRight w:val="0"/>
      <w:marTop w:val="0"/>
      <w:marBottom w:val="0"/>
      <w:divBdr>
        <w:top w:val="none" w:sz="0" w:space="0" w:color="auto"/>
        <w:left w:val="none" w:sz="0" w:space="0" w:color="auto"/>
        <w:bottom w:val="none" w:sz="0" w:space="0" w:color="auto"/>
        <w:right w:val="none" w:sz="0" w:space="0" w:color="auto"/>
      </w:divBdr>
    </w:div>
    <w:div w:id="232859496">
      <w:bodyDiv w:val="1"/>
      <w:marLeft w:val="0"/>
      <w:marRight w:val="0"/>
      <w:marTop w:val="0"/>
      <w:marBottom w:val="0"/>
      <w:divBdr>
        <w:top w:val="none" w:sz="0" w:space="0" w:color="auto"/>
        <w:left w:val="none" w:sz="0" w:space="0" w:color="auto"/>
        <w:bottom w:val="none" w:sz="0" w:space="0" w:color="auto"/>
        <w:right w:val="none" w:sz="0" w:space="0" w:color="auto"/>
      </w:divBdr>
    </w:div>
    <w:div w:id="236794903">
      <w:bodyDiv w:val="1"/>
      <w:marLeft w:val="0"/>
      <w:marRight w:val="0"/>
      <w:marTop w:val="0"/>
      <w:marBottom w:val="0"/>
      <w:divBdr>
        <w:top w:val="none" w:sz="0" w:space="0" w:color="auto"/>
        <w:left w:val="none" w:sz="0" w:space="0" w:color="auto"/>
        <w:bottom w:val="none" w:sz="0" w:space="0" w:color="auto"/>
        <w:right w:val="none" w:sz="0" w:space="0" w:color="auto"/>
      </w:divBdr>
    </w:div>
    <w:div w:id="237833635">
      <w:bodyDiv w:val="1"/>
      <w:marLeft w:val="0"/>
      <w:marRight w:val="0"/>
      <w:marTop w:val="0"/>
      <w:marBottom w:val="0"/>
      <w:divBdr>
        <w:top w:val="none" w:sz="0" w:space="0" w:color="auto"/>
        <w:left w:val="none" w:sz="0" w:space="0" w:color="auto"/>
        <w:bottom w:val="none" w:sz="0" w:space="0" w:color="auto"/>
        <w:right w:val="none" w:sz="0" w:space="0" w:color="auto"/>
      </w:divBdr>
    </w:div>
    <w:div w:id="258025582">
      <w:bodyDiv w:val="1"/>
      <w:marLeft w:val="0"/>
      <w:marRight w:val="0"/>
      <w:marTop w:val="0"/>
      <w:marBottom w:val="0"/>
      <w:divBdr>
        <w:top w:val="none" w:sz="0" w:space="0" w:color="auto"/>
        <w:left w:val="none" w:sz="0" w:space="0" w:color="auto"/>
        <w:bottom w:val="none" w:sz="0" w:space="0" w:color="auto"/>
        <w:right w:val="none" w:sz="0" w:space="0" w:color="auto"/>
      </w:divBdr>
    </w:div>
    <w:div w:id="258679842">
      <w:bodyDiv w:val="1"/>
      <w:marLeft w:val="0"/>
      <w:marRight w:val="0"/>
      <w:marTop w:val="0"/>
      <w:marBottom w:val="0"/>
      <w:divBdr>
        <w:top w:val="none" w:sz="0" w:space="0" w:color="auto"/>
        <w:left w:val="none" w:sz="0" w:space="0" w:color="auto"/>
        <w:bottom w:val="none" w:sz="0" w:space="0" w:color="auto"/>
        <w:right w:val="none" w:sz="0" w:space="0" w:color="auto"/>
      </w:divBdr>
    </w:div>
    <w:div w:id="265235040">
      <w:bodyDiv w:val="1"/>
      <w:marLeft w:val="0"/>
      <w:marRight w:val="0"/>
      <w:marTop w:val="0"/>
      <w:marBottom w:val="0"/>
      <w:divBdr>
        <w:top w:val="none" w:sz="0" w:space="0" w:color="auto"/>
        <w:left w:val="none" w:sz="0" w:space="0" w:color="auto"/>
        <w:bottom w:val="none" w:sz="0" w:space="0" w:color="auto"/>
        <w:right w:val="none" w:sz="0" w:space="0" w:color="auto"/>
      </w:divBdr>
    </w:div>
    <w:div w:id="268198784">
      <w:bodyDiv w:val="1"/>
      <w:marLeft w:val="0"/>
      <w:marRight w:val="0"/>
      <w:marTop w:val="0"/>
      <w:marBottom w:val="0"/>
      <w:divBdr>
        <w:top w:val="none" w:sz="0" w:space="0" w:color="auto"/>
        <w:left w:val="none" w:sz="0" w:space="0" w:color="auto"/>
        <w:bottom w:val="none" w:sz="0" w:space="0" w:color="auto"/>
        <w:right w:val="none" w:sz="0" w:space="0" w:color="auto"/>
      </w:divBdr>
    </w:div>
    <w:div w:id="271136288">
      <w:bodyDiv w:val="1"/>
      <w:marLeft w:val="0"/>
      <w:marRight w:val="0"/>
      <w:marTop w:val="0"/>
      <w:marBottom w:val="0"/>
      <w:divBdr>
        <w:top w:val="none" w:sz="0" w:space="0" w:color="auto"/>
        <w:left w:val="none" w:sz="0" w:space="0" w:color="auto"/>
        <w:bottom w:val="none" w:sz="0" w:space="0" w:color="auto"/>
        <w:right w:val="none" w:sz="0" w:space="0" w:color="auto"/>
      </w:divBdr>
    </w:div>
    <w:div w:id="272714983">
      <w:bodyDiv w:val="1"/>
      <w:marLeft w:val="0"/>
      <w:marRight w:val="0"/>
      <w:marTop w:val="0"/>
      <w:marBottom w:val="0"/>
      <w:divBdr>
        <w:top w:val="none" w:sz="0" w:space="0" w:color="auto"/>
        <w:left w:val="none" w:sz="0" w:space="0" w:color="auto"/>
        <w:bottom w:val="none" w:sz="0" w:space="0" w:color="auto"/>
        <w:right w:val="none" w:sz="0" w:space="0" w:color="auto"/>
      </w:divBdr>
    </w:div>
    <w:div w:id="303434891">
      <w:bodyDiv w:val="1"/>
      <w:marLeft w:val="0"/>
      <w:marRight w:val="0"/>
      <w:marTop w:val="0"/>
      <w:marBottom w:val="0"/>
      <w:divBdr>
        <w:top w:val="none" w:sz="0" w:space="0" w:color="auto"/>
        <w:left w:val="none" w:sz="0" w:space="0" w:color="auto"/>
        <w:bottom w:val="none" w:sz="0" w:space="0" w:color="auto"/>
        <w:right w:val="none" w:sz="0" w:space="0" w:color="auto"/>
      </w:divBdr>
    </w:div>
    <w:div w:id="313727383">
      <w:bodyDiv w:val="1"/>
      <w:marLeft w:val="0"/>
      <w:marRight w:val="0"/>
      <w:marTop w:val="0"/>
      <w:marBottom w:val="0"/>
      <w:divBdr>
        <w:top w:val="none" w:sz="0" w:space="0" w:color="auto"/>
        <w:left w:val="none" w:sz="0" w:space="0" w:color="auto"/>
        <w:bottom w:val="none" w:sz="0" w:space="0" w:color="auto"/>
        <w:right w:val="none" w:sz="0" w:space="0" w:color="auto"/>
      </w:divBdr>
    </w:div>
    <w:div w:id="323556649">
      <w:bodyDiv w:val="1"/>
      <w:marLeft w:val="0"/>
      <w:marRight w:val="0"/>
      <w:marTop w:val="0"/>
      <w:marBottom w:val="0"/>
      <w:divBdr>
        <w:top w:val="none" w:sz="0" w:space="0" w:color="auto"/>
        <w:left w:val="none" w:sz="0" w:space="0" w:color="auto"/>
        <w:bottom w:val="none" w:sz="0" w:space="0" w:color="auto"/>
        <w:right w:val="none" w:sz="0" w:space="0" w:color="auto"/>
      </w:divBdr>
    </w:div>
    <w:div w:id="334184678">
      <w:bodyDiv w:val="1"/>
      <w:marLeft w:val="0"/>
      <w:marRight w:val="0"/>
      <w:marTop w:val="0"/>
      <w:marBottom w:val="0"/>
      <w:divBdr>
        <w:top w:val="none" w:sz="0" w:space="0" w:color="auto"/>
        <w:left w:val="none" w:sz="0" w:space="0" w:color="auto"/>
        <w:bottom w:val="none" w:sz="0" w:space="0" w:color="auto"/>
        <w:right w:val="none" w:sz="0" w:space="0" w:color="auto"/>
      </w:divBdr>
    </w:div>
    <w:div w:id="334843757">
      <w:bodyDiv w:val="1"/>
      <w:marLeft w:val="0"/>
      <w:marRight w:val="0"/>
      <w:marTop w:val="0"/>
      <w:marBottom w:val="0"/>
      <w:divBdr>
        <w:top w:val="none" w:sz="0" w:space="0" w:color="auto"/>
        <w:left w:val="none" w:sz="0" w:space="0" w:color="auto"/>
        <w:bottom w:val="none" w:sz="0" w:space="0" w:color="auto"/>
        <w:right w:val="none" w:sz="0" w:space="0" w:color="auto"/>
      </w:divBdr>
    </w:div>
    <w:div w:id="335811711">
      <w:bodyDiv w:val="1"/>
      <w:marLeft w:val="0"/>
      <w:marRight w:val="0"/>
      <w:marTop w:val="0"/>
      <w:marBottom w:val="0"/>
      <w:divBdr>
        <w:top w:val="none" w:sz="0" w:space="0" w:color="auto"/>
        <w:left w:val="none" w:sz="0" w:space="0" w:color="auto"/>
        <w:bottom w:val="none" w:sz="0" w:space="0" w:color="auto"/>
        <w:right w:val="none" w:sz="0" w:space="0" w:color="auto"/>
      </w:divBdr>
    </w:div>
    <w:div w:id="344478070">
      <w:bodyDiv w:val="1"/>
      <w:marLeft w:val="0"/>
      <w:marRight w:val="0"/>
      <w:marTop w:val="0"/>
      <w:marBottom w:val="0"/>
      <w:divBdr>
        <w:top w:val="none" w:sz="0" w:space="0" w:color="auto"/>
        <w:left w:val="none" w:sz="0" w:space="0" w:color="auto"/>
        <w:bottom w:val="none" w:sz="0" w:space="0" w:color="auto"/>
        <w:right w:val="none" w:sz="0" w:space="0" w:color="auto"/>
      </w:divBdr>
    </w:div>
    <w:div w:id="355890481">
      <w:bodyDiv w:val="1"/>
      <w:marLeft w:val="0"/>
      <w:marRight w:val="0"/>
      <w:marTop w:val="0"/>
      <w:marBottom w:val="0"/>
      <w:divBdr>
        <w:top w:val="none" w:sz="0" w:space="0" w:color="auto"/>
        <w:left w:val="none" w:sz="0" w:space="0" w:color="auto"/>
        <w:bottom w:val="none" w:sz="0" w:space="0" w:color="auto"/>
        <w:right w:val="none" w:sz="0" w:space="0" w:color="auto"/>
      </w:divBdr>
    </w:div>
    <w:div w:id="360085903">
      <w:bodyDiv w:val="1"/>
      <w:marLeft w:val="0"/>
      <w:marRight w:val="0"/>
      <w:marTop w:val="0"/>
      <w:marBottom w:val="0"/>
      <w:divBdr>
        <w:top w:val="none" w:sz="0" w:space="0" w:color="auto"/>
        <w:left w:val="none" w:sz="0" w:space="0" w:color="auto"/>
        <w:bottom w:val="none" w:sz="0" w:space="0" w:color="auto"/>
        <w:right w:val="none" w:sz="0" w:space="0" w:color="auto"/>
      </w:divBdr>
    </w:div>
    <w:div w:id="372848261">
      <w:bodyDiv w:val="1"/>
      <w:marLeft w:val="0"/>
      <w:marRight w:val="0"/>
      <w:marTop w:val="0"/>
      <w:marBottom w:val="0"/>
      <w:divBdr>
        <w:top w:val="none" w:sz="0" w:space="0" w:color="auto"/>
        <w:left w:val="none" w:sz="0" w:space="0" w:color="auto"/>
        <w:bottom w:val="none" w:sz="0" w:space="0" w:color="auto"/>
        <w:right w:val="none" w:sz="0" w:space="0" w:color="auto"/>
      </w:divBdr>
    </w:div>
    <w:div w:id="374744120">
      <w:bodyDiv w:val="1"/>
      <w:marLeft w:val="0"/>
      <w:marRight w:val="0"/>
      <w:marTop w:val="0"/>
      <w:marBottom w:val="0"/>
      <w:divBdr>
        <w:top w:val="none" w:sz="0" w:space="0" w:color="auto"/>
        <w:left w:val="none" w:sz="0" w:space="0" w:color="auto"/>
        <w:bottom w:val="none" w:sz="0" w:space="0" w:color="auto"/>
        <w:right w:val="none" w:sz="0" w:space="0" w:color="auto"/>
      </w:divBdr>
    </w:div>
    <w:div w:id="387843472">
      <w:bodyDiv w:val="1"/>
      <w:marLeft w:val="0"/>
      <w:marRight w:val="0"/>
      <w:marTop w:val="0"/>
      <w:marBottom w:val="0"/>
      <w:divBdr>
        <w:top w:val="none" w:sz="0" w:space="0" w:color="auto"/>
        <w:left w:val="none" w:sz="0" w:space="0" w:color="auto"/>
        <w:bottom w:val="none" w:sz="0" w:space="0" w:color="auto"/>
        <w:right w:val="none" w:sz="0" w:space="0" w:color="auto"/>
      </w:divBdr>
    </w:div>
    <w:div w:id="392503781">
      <w:bodyDiv w:val="1"/>
      <w:marLeft w:val="0"/>
      <w:marRight w:val="0"/>
      <w:marTop w:val="0"/>
      <w:marBottom w:val="0"/>
      <w:divBdr>
        <w:top w:val="none" w:sz="0" w:space="0" w:color="auto"/>
        <w:left w:val="none" w:sz="0" w:space="0" w:color="auto"/>
        <w:bottom w:val="none" w:sz="0" w:space="0" w:color="auto"/>
        <w:right w:val="none" w:sz="0" w:space="0" w:color="auto"/>
      </w:divBdr>
    </w:div>
    <w:div w:id="394671275">
      <w:bodyDiv w:val="1"/>
      <w:marLeft w:val="0"/>
      <w:marRight w:val="0"/>
      <w:marTop w:val="0"/>
      <w:marBottom w:val="0"/>
      <w:divBdr>
        <w:top w:val="none" w:sz="0" w:space="0" w:color="auto"/>
        <w:left w:val="none" w:sz="0" w:space="0" w:color="auto"/>
        <w:bottom w:val="none" w:sz="0" w:space="0" w:color="auto"/>
        <w:right w:val="none" w:sz="0" w:space="0" w:color="auto"/>
      </w:divBdr>
    </w:div>
    <w:div w:id="408314000">
      <w:bodyDiv w:val="1"/>
      <w:marLeft w:val="0"/>
      <w:marRight w:val="0"/>
      <w:marTop w:val="0"/>
      <w:marBottom w:val="0"/>
      <w:divBdr>
        <w:top w:val="none" w:sz="0" w:space="0" w:color="auto"/>
        <w:left w:val="none" w:sz="0" w:space="0" w:color="auto"/>
        <w:bottom w:val="none" w:sz="0" w:space="0" w:color="auto"/>
        <w:right w:val="none" w:sz="0" w:space="0" w:color="auto"/>
      </w:divBdr>
    </w:div>
    <w:div w:id="412625129">
      <w:bodyDiv w:val="1"/>
      <w:marLeft w:val="0"/>
      <w:marRight w:val="0"/>
      <w:marTop w:val="0"/>
      <w:marBottom w:val="0"/>
      <w:divBdr>
        <w:top w:val="none" w:sz="0" w:space="0" w:color="auto"/>
        <w:left w:val="none" w:sz="0" w:space="0" w:color="auto"/>
        <w:bottom w:val="none" w:sz="0" w:space="0" w:color="auto"/>
        <w:right w:val="none" w:sz="0" w:space="0" w:color="auto"/>
      </w:divBdr>
    </w:div>
    <w:div w:id="422183796">
      <w:bodyDiv w:val="1"/>
      <w:marLeft w:val="0"/>
      <w:marRight w:val="0"/>
      <w:marTop w:val="0"/>
      <w:marBottom w:val="0"/>
      <w:divBdr>
        <w:top w:val="none" w:sz="0" w:space="0" w:color="auto"/>
        <w:left w:val="none" w:sz="0" w:space="0" w:color="auto"/>
        <w:bottom w:val="none" w:sz="0" w:space="0" w:color="auto"/>
        <w:right w:val="none" w:sz="0" w:space="0" w:color="auto"/>
      </w:divBdr>
    </w:div>
    <w:div w:id="429354928">
      <w:bodyDiv w:val="1"/>
      <w:marLeft w:val="0"/>
      <w:marRight w:val="0"/>
      <w:marTop w:val="0"/>
      <w:marBottom w:val="0"/>
      <w:divBdr>
        <w:top w:val="none" w:sz="0" w:space="0" w:color="auto"/>
        <w:left w:val="none" w:sz="0" w:space="0" w:color="auto"/>
        <w:bottom w:val="none" w:sz="0" w:space="0" w:color="auto"/>
        <w:right w:val="none" w:sz="0" w:space="0" w:color="auto"/>
      </w:divBdr>
    </w:div>
    <w:div w:id="433087664">
      <w:bodyDiv w:val="1"/>
      <w:marLeft w:val="0"/>
      <w:marRight w:val="0"/>
      <w:marTop w:val="0"/>
      <w:marBottom w:val="0"/>
      <w:divBdr>
        <w:top w:val="none" w:sz="0" w:space="0" w:color="auto"/>
        <w:left w:val="none" w:sz="0" w:space="0" w:color="auto"/>
        <w:bottom w:val="none" w:sz="0" w:space="0" w:color="auto"/>
        <w:right w:val="none" w:sz="0" w:space="0" w:color="auto"/>
      </w:divBdr>
    </w:div>
    <w:div w:id="433206895">
      <w:bodyDiv w:val="1"/>
      <w:marLeft w:val="0"/>
      <w:marRight w:val="0"/>
      <w:marTop w:val="0"/>
      <w:marBottom w:val="0"/>
      <w:divBdr>
        <w:top w:val="none" w:sz="0" w:space="0" w:color="auto"/>
        <w:left w:val="none" w:sz="0" w:space="0" w:color="auto"/>
        <w:bottom w:val="none" w:sz="0" w:space="0" w:color="auto"/>
        <w:right w:val="none" w:sz="0" w:space="0" w:color="auto"/>
      </w:divBdr>
    </w:div>
    <w:div w:id="433401683">
      <w:bodyDiv w:val="1"/>
      <w:marLeft w:val="0"/>
      <w:marRight w:val="0"/>
      <w:marTop w:val="0"/>
      <w:marBottom w:val="0"/>
      <w:divBdr>
        <w:top w:val="none" w:sz="0" w:space="0" w:color="auto"/>
        <w:left w:val="none" w:sz="0" w:space="0" w:color="auto"/>
        <w:bottom w:val="none" w:sz="0" w:space="0" w:color="auto"/>
        <w:right w:val="none" w:sz="0" w:space="0" w:color="auto"/>
      </w:divBdr>
    </w:div>
    <w:div w:id="434252295">
      <w:bodyDiv w:val="1"/>
      <w:marLeft w:val="0"/>
      <w:marRight w:val="0"/>
      <w:marTop w:val="0"/>
      <w:marBottom w:val="0"/>
      <w:divBdr>
        <w:top w:val="none" w:sz="0" w:space="0" w:color="auto"/>
        <w:left w:val="none" w:sz="0" w:space="0" w:color="auto"/>
        <w:bottom w:val="none" w:sz="0" w:space="0" w:color="auto"/>
        <w:right w:val="none" w:sz="0" w:space="0" w:color="auto"/>
      </w:divBdr>
    </w:div>
    <w:div w:id="442310767">
      <w:bodyDiv w:val="1"/>
      <w:marLeft w:val="0"/>
      <w:marRight w:val="0"/>
      <w:marTop w:val="0"/>
      <w:marBottom w:val="0"/>
      <w:divBdr>
        <w:top w:val="none" w:sz="0" w:space="0" w:color="auto"/>
        <w:left w:val="none" w:sz="0" w:space="0" w:color="auto"/>
        <w:bottom w:val="none" w:sz="0" w:space="0" w:color="auto"/>
        <w:right w:val="none" w:sz="0" w:space="0" w:color="auto"/>
      </w:divBdr>
    </w:div>
    <w:div w:id="450516962">
      <w:bodyDiv w:val="1"/>
      <w:marLeft w:val="0"/>
      <w:marRight w:val="0"/>
      <w:marTop w:val="0"/>
      <w:marBottom w:val="0"/>
      <w:divBdr>
        <w:top w:val="none" w:sz="0" w:space="0" w:color="auto"/>
        <w:left w:val="none" w:sz="0" w:space="0" w:color="auto"/>
        <w:bottom w:val="none" w:sz="0" w:space="0" w:color="auto"/>
        <w:right w:val="none" w:sz="0" w:space="0" w:color="auto"/>
      </w:divBdr>
    </w:div>
    <w:div w:id="456219527">
      <w:bodyDiv w:val="1"/>
      <w:marLeft w:val="0"/>
      <w:marRight w:val="0"/>
      <w:marTop w:val="0"/>
      <w:marBottom w:val="0"/>
      <w:divBdr>
        <w:top w:val="none" w:sz="0" w:space="0" w:color="auto"/>
        <w:left w:val="none" w:sz="0" w:space="0" w:color="auto"/>
        <w:bottom w:val="none" w:sz="0" w:space="0" w:color="auto"/>
        <w:right w:val="none" w:sz="0" w:space="0" w:color="auto"/>
      </w:divBdr>
    </w:div>
    <w:div w:id="464472121">
      <w:bodyDiv w:val="1"/>
      <w:marLeft w:val="0"/>
      <w:marRight w:val="0"/>
      <w:marTop w:val="0"/>
      <w:marBottom w:val="0"/>
      <w:divBdr>
        <w:top w:val="none" w:sz="0" w:space="0" w:color="auto"/>
        <w:left w:val="none" w:sz="0" w:space="0" w:color="auto"/>
        <w:bottom w:val="none" w:sz="0" w:space="0" w:color="auto"/>
        <w:right w:val="none" w:sz="0" w:space="0" w:color="auto"/>
      </w:divBdr>
    </w:div>
    <w:div w:id="466163973">
      <w:bodyDiv w:val="1"/>
      <w:marLeft w:val="0"/>
      <w:marRight w:val="0"/>
      <w:marTop w:val="0"/>
      <w:marBottom w:val="0"/>
      <w:divBdr>
        <w:top w:val="none" w:sz="0" w:space="0" w:color="auto"/>
        <w:left w:val="none" w:sz="0" w:space="0" w:color="auto"/>
        <w:bottom w:val="none" w:sz="0" w:space="0" w:color="auto"/>
        <w:right w:val="none" w:sz="0" w:space="0" w:color="auto"/>
      </w:divBdr>
    </w:div>
    <w:div w:id="476992556">
      <w:bodyDiv w:val="1"/>
      <w:marLeft w:val="0"/>
      <w:marRight w:val="0"/>
      <w:marTop w:val="0"/>
      <w:marBottom w:val="0"/>
      <w:divBdr>
        <w:top w:val="none" w:sz="0" w:space="0" w:color="auto"/>
        <w:left w:val="none" w:sz="0" w:space="0" w:color="auto"/>
        <w:bottom w:val="none" w:sz="0" w:space="0" w:color="auto"/>
        <w:right w:val="none" w:sz="0" w:space="0" w:color="auto"/>
      </w:divBdr>
    </w:div>
    <w:div w:id="478232194">
      <w:bodyDiv w:val="1"/>
      <w:marLeft w:val="0"/>
      <w:marRight w:val="0"/>
      <w:marTop w:val="0"/>
      <w:marBottom w:val="0"/>
      <w:divBdr>
        <w:top w:val="none" w:sz="0" w:space="0" w:color="auto"/>
        <w:left w:val="none" w:sz="0" w:space="0" w:color="auto"/>
        <w:bottom w:val="none" w:sz="0" w:space="0" w:color="auto"/>
        <w:right w:val="none" w:sz="0" w:space="0" w:color="auto"/>
      </w:divBdr>
    </w:div>
    <w:div w:id="482623114">
      <w:bodyDiv w:val="1"/>
      <w:marLeft w:val="0"/>
      <w:marRight w:val="0"/>
      <w:marTop w:val="0"/>
      <w:marBottom w:val="0"/>
      <w:divBdr>
        <w:top w:val="none" w:sz="0" w:space="0" w:color="auto"/>
        <w:left w:val="none" w:sz="0" w:space="0" w:color="auto"/>
        <w:bottom w:val="none" w:sz="0" w:space="0" w:color="auto"/>
        <w:right w:val="none" w:sz="0" w:space="0" w:color="auto"/>
      </w:divBdr>
    </w:div>
    <w:div w:id="491919274">
      <w:bodyDiv w:val="1"/>
      <w:marLeft w:val="0"/>
      <w:marRight w:val="0"/>
      <w:marTop w:val="0"/>
      <w:marBottom w:val="0"/>
      <w:divBdr>
        <w:top w:val="none" w:sz="0" w:space="0" w:color="auto"/>
        <w:left w:val="none" w:sz="0" w:space="0" w:color="auto"/>
        <w:bottom w:val="none" w:sz="0" w:space="0" w:color="auto"/>
        <w:right w:val="none" w:sz="0" w:space="0" w:color="auto"/>
      </w:divBdr>
    </w:div>
    <w:div w:id="492991634">
      <w:bodyDiv w:val="1"/>
      <w:marLeft w:val="0"/>
      <w:marRight w:val="0"/>
      <w:marTop w:val="0"/>
      <w:marBottom w:val="0"/>
      <w:divBdr>
        <w:top w:val="none" w:sz="0" w:space="0" w:color="auto"/>
        <w:left w:val="none" w:sz="0" w:space="0" w:color="auto"/>
        <w:bottom w:val="none" w:sz="0" w:space="0" w:color="auto"/>
        <w:right w:val="none" w:sz="0" w:space="0" w:color="auto"/>
      </w:divBdr>
    </w:div>
    <w:div w:id="495147114">
      <w:bodyDiv w:val="1"/>
      <w:marLeft w:val="0"/>
      <w:marRight w:val="0"/>
      <w:marTop w:val="0"/>
      <w:marBottom w:val="0"/>
      <w:divBdr>
        <w:top w:val="none" w:sz="0" w:space="0" w:color="auto"/>
        <w:left w:val="none" w:sz="0" w:space="0" w:color="auto"/>
        <w:bottom w:val="none" w:sz="0" w:space="0" w:color="auto"/>
        <w:right w:val="none" w:sz="0" w:space="0" w:color="auto"/>
      </w:divBdr>
    </w:div>
    <w:div w:id="499391315">
      <w:bodyDiv w:val="1"/>
      <w:marLeft w:val="0"/>
      <w:marRight w:val="0"/>
      <w:marTop w:val="0"/>
      <w:marBottom w:val="0"/>
      <w:divBdr>
        <w:top w:val="none" w:sz="0" w:space="0" w:color="auto"/>
        <w:left w:val="none" w:sz="0" w:space="0" w:color="auto"/>
        <w:bottom w:val="none" w:sz="0" w:space="0" w:color="auto"/>
        <w:right w:val="none" w:sz="0" w:space="0" w:color="auto"/>
      </w:divBdr>
    </w:div>
    <w:div w:id="511338023">
      <w:bodyDiv w:val="1"/>
      <w:marLeft w:val="0"/>
      <w:marRight w:val="0"/>
      <w:marTop w:val="0"/>
      <w:marBottom w:val="0"/>
      <w:divBdr>
        <w:top w:val="none" w:sz="0" w:space="0" w:color="auto"/>
        <w:left w:val="none" w:sz="0" w:space="0" w:color="auto"/>
        <w:bottom w:val="none" w:sz="0" w:space="0" w:color="auto"/>
        <w:right w:val="none" w:sz="0" w:space="0" w:color="auto"/>
      </w:divBdr>
    </w:div>
    <w:div w:id="522204828">
      <w:bodyDiv w:val="1"/>
      <w:marLeft w:val="0"/>
      <w:marRight w:val="0"/>
      <w:marTop w:val="0"/>
      <w:marBottom w:val="0"/>
      <w:divBdr>
        <w:top w:val="none" w:sz="0" w:space="0" w:color="auto"/>
        <w:left w:val="none" w:sz="0" w:space="0" w:color="auto"/>
        <w:bottom w:val="none" w:sz="0" w:space="0" w:color="auto"/>
        <w:right w:val="none" w:sz="0" w:space="0" w:color="auto"/>
      </w:divBdr>
    </w:div>
    <w:div w:id="547572365">
      <w:bodyDiv w:val="1"/>
      <w:marLeft w:val="0"/>
      <w:marRight w:val="0"/>
      <w:marTop w:val="0"/>
      <w:marBottom w:val="0"/>
      <w:divBdr>
        <w:top w:val="none" w:sz="0" w:space="0" w:color="auto"/>
        <w:left w:val="none" w:sz="0" w:space="0" w:color="auto"/>
        <w:bottom w:val="none" w:sz="0" w:space="0" w:color="auto"/>
        <w:right w:val="none" w:sz="0" w:space="0" w:color="auto"/>
      </w:divBdr>
    </w:div>
    <w:div w:id="565576139">
      <w:bodyDiv w:val="1"/>
      <w:marLeft w:val="0"/>
      <w:marRight w:val="0"/>
      <w:marTop w:val="0"/>
      <w:marBottom w:val="0"/>
      <w:divBdr>
        <w:top w:val="none" w:sz="0" w:space="0" w:color="auto"/>
        <w:left w:val="none" w:sz="0" w:space="0" w:color="auto"/>
        <w:bottom w:val="none" w:sz="0" w:space="0" w:color="auto"/>
        <w:right w:val="none" w:sz="0" w:space="0" w:color="auto"/>
      </w:divBdr>
    </w:div>
    <w:div w:id="568730846">
      <w:bodyDiv w:val="1"/>
      <w:marLeft w:val="0"/>
      <w:marRight w:val="0"/>
      <w:marTop w:val="0"/>
      <w:marBottom w:val="0"/>
      <w:divBdr>
        <w:top w:val="none" w:sz="0" w:space="0" w:color="auto"/>
        <w:left w:val="none" w:sz="0" w:space="0" w:color="auto"/>
        <w:bottom w:val="none" w:sz="0" w:space="0" w:color="auto"/>
        <w:right w:val="none" w:sz="0" w:space="0" w:color="auto"/>
      </w:divBdr>
    </w:div>
    <w:div w:id="571278082">
      <w:bodyDiv w:val="1"/>
      <w:marLeft w:val="0"/>
      <w:marRight w:val="0"/>
      <w:marTop w:val="0"/>
      <w:marBottom w:val="0"/>
      <w:divBdr>
        <w:top w:val="none" w:sz="0" w:space="0" w:color="auto"/>
        <w:left w:val="none" w:sz="0" w:space="0" w:color="auto"/>
        <w:bottom w:val="none" w:sz="0" w:space="0" w:color="auto"/>
        <w:right w:val="none" w:sz="0" w:space="0" w:color="auto"/>
      </w:divBdr>
    </w:div>
    <w:div w:id="574512321">
      <w:bodyDiv w:val="1"/>
      <w:marLeft w:val="0"/>
      <w:marRight w:val="0"/>
      <w:marTop w:val="0"/>
      <w:marBottom w:val="0"/>
      <w:divBdr>
        <w:top w:val="none" w:sz="0" w:space="0" w:color="auto"/>
        <w:left w:val="none" w:sz="0" w:space="0" w:color="auto"/>
        <w:bottom w:val="none" w:sz="0" w:space="0" w:color="auto"/>
        <w:right w:val="none" w:sz="0" w:space="0" w:color="auto"/>
      </w:divBdr>
    </w:div>
    <w:div w:id="579948277">
      <w:bodyDiv w:val="1"/>
      <w:marLeft w:val="0"/>
      <w:marRight w:val="0"/>
      <w:marTop w:val="0"/>
      <w:marBottom w:val="0"/>
      <w:divBdr>
        <w:top w:val="none" w:sz="0" w:space="0" w:color="auto"/>
        <w:left w:val="none" w:sz="0" w:space="0" w:color="auto"/>
        <w:bottom w:val="none" w:sz="0" w:space="0" w:color="auto"/>
        <w:right w:val="none" w:sz="0" w:space="0" w:color="auto"/>
      </w:divBdr>
    </w:div>
    <w:div w:id="585725159">
      <w:bodyDiv w:val="1"/>
      <w:marLeft w:val="0"/>
      <w:marRight w:val="0"/>
      <w:marTop w:val="0"/>
      <w:marBottom w:val="0"/>
      <w:divBdr>
        <w:top w:val="none" w:sz="0" w:space="0" w:color="auto"/>
        <w:left w:val="none" w:sz="0" w:space="0" w:color="auto"/>
        <w:bottom w:val="none" w:sz="0" w:space="0" w:color="auto"/>
        <w:right w:val="none" w:sz="0" w:space="0" w:color="auto"/>
      </w:divBdr>
    </w:div>
    <w:div w:id="585727751">
      <w:bodyDiv w:val="1"/>
      <w:marLeft w:val="0"/>
      <w:marRight w:val="0"/>
      <w:marTop w:val="0"/>
      <w:marBottom w:val="0"/>
      <w:divBdr>
        <w:top w:val="none" w:sz="0" w:space="0" w:color="auto"/>
        <w:left w:val="none" w:sz="0" w:space="0" w:color="auto"/>
        <w:bottom w:val="none" w:sz="0" w:space="0" w:color="auto"/>
        <w:right w:val="none" w:sz="0" w:space="0" w:color="auto"/>
      </w:divBdr>
    </w:div>
    <w:div w:id="587858257">
      <w:bodyDiv w:val="1"/>
      <w:marLeft w:val="0"/>
      <w:marRight w:val="0"/>
      <w:marTop w:val="0"/>
      <w:marBottom w:val="0"/>
      <w:divBdr>
        <w:top w:val="none" w:sz="0" w:space="0" w:color="auto"/>
        <w:left w:val="none" w:sz="0" w:space="0" w:color="auto"/>
        <w:bottom w:val="none" w:sz="0" w:space="0" w:color="auto"/>
        <w:right w:val="none" w:sz="0" w:space="0" w:color="auto"/>
      </w:divBdr>
    </w:div>
    <w:div w:id="591284337">
      <w:bodyDiv w:val="1"/>
      <w:marLeft w:val="0"/>
      <w:marRight w:val="0"/>
      <w:marTop w:val="0"/>
      <w:marBottom w:val="0"/>
      <w:divBdr>
        <w:top w:val="none" w:sz="0" w:space="0" w:color="auto"/>
        <w:left w:val="none" w:sz="0" w:space="0" w:color="auto"/>
        <w:bottom w:val="none" w:sz="0" w:space="0" w:color="auto"/>
        <w:right w:val="none" w:sz="0" w:space="0" w:color="auto"/>
      </w:divBdr>
    </w:div>
    <w:div w:id="597517352">
      <w:bodyDiv w:val="1"/>
      <w:marLeft w:val="0"/>
      <w:marRight w:val="0"/>
      <w:marTop w:val="0"/>
      <w:marBottom w:val="0"/>
      <w:divBdr>
        <w:top w:val="none" w:sz="0" w:space="0" w:color="auto"/>
        <w:left w:val="none" w:sz="0" w:space="0" w:color="auto"/>
        <w:bottom w:val="none" w:sz="0" w:space="0" w:color="auto"/>
        <w:right w:val="none" w:sz="0" w:space="0" w:color="auto"/>
      </w:divBdr>
    </w:div>
    <w:div w:id="611328474">
      <w:bodyDiv w:val="1"/>
      <w:marLeft w:val="0"/>
      <w:marRight w:val="0"/>
      <w:marTop w:val="0"/>
      <w:marBottom w:val="0"/>
      <w:divBdr>
        <w:top w:val="none" w:sz="0" w:space="0" w:color="auto"/>
        <w:left w:val="none" w:sz="0" w:space="0" w:color="auto"/>
        <w:bottom w:val="none" w:sz="0" w:space="0" w:color="auto"/>
        <w:right w:val="none" w:sz="0" w:space="0" w:color="auto"/>
      </w:divBdr>
    </w:div>
    <w:div w:id="616257096">
      <w:bodyDiv w:val="1"/>
      <w:marLeft w:val="0"/>
      <w:marRight w:val="0"/>
      <w:marTop w:val="0"/>
      <w:marBottom w:val="0"/>
      <w:divBdr>
        <w:top w:val="none" w:sz="0" w:space="0" w:color="auto"/>
        <w:left w:val="none" w:sz="0" w:space="0" w:color="auto"/>
        <w:bottom w:val="none" w:sz="0" w:space="0" w:color="auto"/>
        <w:right w:val="none" w:sz="0" w:space="0" w:color="auto"/>
      </w:divBdr>
    </w:div>
    <w:div w:id="618224049">
      <w:bodyDiv w:val="1"/>
      <w:marLeft w:val="0"/>
      <w:marRight w:val="0"/>
      <w:marTop w:val="0"/>
      <w:marBottom w:val="0"/>
      <w:divBdr>
        <w:top w:val="none" w:sz="0" w:space="0" w:color="auto"/>
        <w:left w:val="none" w:sz="0" w:space="0" w:color="auto"/>
        <w:bottom w:val="none" w:sz="0" w:space="0" w:color="auto"/>
        <w:right w:val="none" w:sz="0" w:space="0" w:color="auto"/>
      </w:divBdr>
    </w:div>
    <w:div w:id="619728743">
      <w:bodyDiv w:val="1"/>
      <w:marLeft w:val="0"/>
      <w:marRight w:val="0"/>
      <w:marTop w:val="0"/>
      <w:marBottom w:val="0"/>
      <w:divBdr>
        <w:top w:val="none" w:sz="0" w:space="0" w:color="auto"/>
        <w:left w:val="none" w:sz="0" w:space="0" w:color="auto"/>
        <w:bottom w:val="none" w:sz="0" w:space="0" w:color="auto"/>
        <w:right w:val="none" w:sz="0" w:space="0" w:color="auto"/>
      </w:divBdr>
    </w:div>
    <w:div w:id="635185424">
      <w:bodyDiv w:val="1"/>
      <w:marLeft w:val="0"/>
      <w:marRight w:val="0"/>
      <w:marTop w:val="0"/>
      <w:marBottom w:val="0"/>
      <w:divBdr>
        <w:top w:val="none" w:sz="0" w:space="0" w:color="auto"/>
        <w:left w:val="none" w:sz="0" w:space="0" w:color="auto"/>
        <w:bottom w:val="none" w:sz="0" w:space="0" w:color="auto"/>
        <w:right w:val="none" w:sz="0" w:space="0" w:color="auto"/>
      </w:divBdr>
    </w:div>
    <w:div w:id="637026926">
      <w:bodyDiv w:val="1"/>
      <w:marLeft w:val="0"/>
      <w:marRight w:val="0"/>
      <w:marTop w:val="0"/>
      <w:marBottom w:val="0"/>
      <w:divBdr>
        <w:top w:val="none" w:sz="0" w:space="0" w:color="auto"/>
        <w:left w:val="none" w:sz="0" w:space="0" w:color="auto"/>
        <w:bottom w:val="none" w:sz="0" w:space="0" w:color="auto"/>
        <w:right w:val="none" w:sz="0" w:space="0" w:color="auto"/>
      </w:divBdr>
    </w:div>
    <w:div w:id="637999405">
      <w:bodyDiv w:val="1"/>
      <w:marLeft w:val="0"/>
      <w:marRight w:val="0"/>
      <w:marTop w:val="0"/>
      <w:marBottom w:val="0"/>
      <w:divBdr>
        <w:top w:val="none" w:sz="0" w:space="0" w:color="auto"/>
        <w:left w:val="none" w:sz="0" w:space="0" w:color="auto"/>
        <w:bottom w:val="none" w:sz="0" w:space="0" w:color="auto"/>
        <w:right w:val="none" w:sz="0" w:space="0" w:color="auto"/>
      </w:divBdr>
      <w:divsChild>
        <w:div w:id="252319453">
          <w:marLeft w:val="0"/>
          <w:marRight w:val="0"/>
          <w:marTop w:val="0"/>
          <w:marBottom w:val="0"/>
          <w:divBdr>
            <w:top w:val="none" w:sz="0" w:space="0" w:color="auto"/>
            <w:left w:val="none" w:sz="0" w:space="0" w:color="auto"/>
            <w:bottom w:val="none" w:sz="0" w:space="0" w:color="auto"/>
            <w:right w:val="none" w:sz="0" w:space="0" w:color="auto"/>
          </w:divBdr>
        </w:div>
      </w:divsChild>
    </w:div>
    <w:div w:id="648286723">
      <w:bodyDiv w:val="1"/>
      <w:marLeft w:val="0"/>
      <w:marRight w:val="0"/>
      <w:marTop w:val="0"/>
      <w:marBottom w:val="0"/>
      <w:divBdr>
        <w:top w:val="none" w:sz="0" w:space="0" w:color="auto"/>
        <w:left w:val="none" w:sz="0" w:space="0" w:color="auto"/>
        <w:bottom w:val="none" w:sz="0" w:space="0" w:color="auto"/>
        <w:right w:val="none" w:sz="0" w:space="0" w:color="auto"/>
      </w:divBdr>
    </w:div>
    <w:div w:id="648825074">
      <w:bodyDiv w:val="1"/>
      <w:marLeft w:val="0"/>
      <w:marRight w:val="0"/>
      <w:marTop w:val="0"/>
      <w:marBottom w:val="0"/>
      <w:divBdr>
        <w:top w:val="none" w:sz="0" w:space="0" w:color="auto"/>
        <w:left w:val="none" w:sz="0" w:space="0" w:color="auto"/>
        <w:bottom w:val="none" w:sz="0" w:space="0" w:color="auto"/>
        <w:right w:val="none" w:sz="0" w:space="0" w:color="auto"/>
      </w:divBdr>
    </w:div>
    <w:div w:id="650673936">
      <w:bodyDiv w:val="1"/>
      <w:marLeft w:val="0"/>
      <w:marRight w:val="0"/>
      <w:marTop w:val="0"/>
      <w:marBottom w:val="0"/>
      <w:divBdr>
        <w:top w:val="none" w:sz="0" w:space="0" w:color="auto"/>
        <w:left w:val="none" w:sz="0" w:space="0" w:color="auto"/>
        <w:bottom w:val="none" w:sz="0" w:space="0" w:color="auto"/>
        <w:right w:val="none" w:sz="0" w:space="0" w:color="auto"/>
      </w:divBdr>
    </w:div>
    <w:div w:id="656343545">
      <w:bodyDiv w:val="1"/>
      <w:marLeft w:val="0"/>
      <w:marRight w:val="0"/>
      <w:marTop w:val="0"/>
      <w:marBottom w:val="0"/>
      <w:divBdr>
        <w:top w:val="none" w:sz="0" w:space="0" w:color="auto"/>
        <w:left w:val="none" w:sz="0" w:space="0" w:color="auto"/>
        <w:bottom w:val="none" w:sz="0" w:space="0" w:color="auto"/>
        <w:right w:val="none" w:sz="0" w:space="0" w:color="auto"/>
      </w:divBdr>
    </w:div>
    <w:div w:id="658265347">
      <w:bodyDiv w:val="1"/>
      <w:marLeft w:val="0"/>
      <w:marRight w:val="0"/>
      <w:marTop w:val="0"/>
      <w:marBottom w:val="0"/>
      <w:divBdr>
        <w:top w:val="none" w:sz="0" w:space="0" w:color="auto"/>
        <w:left w:val="none" w:sz="0" w:space="0" w:color="auto"/>
        <w:bottom w:val="none" w:sz="0" w:space="0" w:color="auto"/>
        <w:right w:val="none" w:sz="0" w:space="0" w:color="auto"/>
      </w:divBdr>
    </w:div>
    <w:div w:id="660357343">
      <w:bodyDiv w:val="1"/>
      <w:marLeft w:val="0"/>
      <w:marRight w:val="0"/>
      <w:marTop w:val="0"/>
      <w:marBottom w:val="0"/>
      <w:divBdr>
        <w:top w:val="none" w:sz="0" w:space="0" w:color="auto"/>
        <w:left w:val="none" w:sz="0" w:space="0" w:color="auto"/>
        <w:bottom w:val="none" w:sz="0" w:space="0" w:color="auto"/>
        <w:right w:val="none" w:sz="0" w:space="0" w:color="auto"/>
      </w:divBdr>
    </w:div>
    <w:div w:id="669068663">
      <w:bodyDiv w:val="1"/>
      <w:marLeft w:val="0"/>
      <w:marRight w:val="0"/>
      <w:marTop w:val="0"/>
      <w:marBottom w:val="0"/>
      <w:divBdr>
        <w:top w:val="none" w:sz="0" w:space="0" w:color="auto"/>
        <w:left w:val="none" w:sz="0" w:space="0" w:color="auto"/>
        <w:bottom w:val="none" w:sz="0" w:space="0" w:color="auto"/>
        <w:right w:val="none" w:sz="0" w:space="0" w:color="auto"/>
      </w:divBdr>
    </w:div>
    <w:div w:id="684015539">
      <w:bodyDiv w:val="1"/>
      <w:marLeft w:val="0"/>
      <w:marRight w:val="0"/>
      <w:marTop w:val="0"/>
      <w:marBottom w:val="0"/>
      <w:divBdr>
        <w:top w:val="none" w:sz="0" w:space="0" w:color="auto"/>
        <w:left w:val="none" w:sz="0" w:space="0" w:color="auto"/>
        <w:bottom w:val="none" w:sz="0" w:space="0" w:color="auto"/>
        <w:right w:val="none" w:sz="0" w:space="0" w:color="auto"/>
      </w:divBdr>
    </w:div>
    <w:div w:id="685256347">
      <w:bodyDiv w:val="1"/>
      <w:marLeft w:val="0"/>
      <w:marRight w:val="0"/>
      <w:marTop w:val="0"/>
      <w:marBottom w:val="0"/>
      <w:divBdr>
        <w:top w:val="none" w:sz="0" w:space="0" w:color="auto"/>
        <w:left w:val="none" w:sz="0" w:space="0" w:color="auto"/>
        <w:bottom w:val="none" w:sz="0" w:space="0" w:color="auto"/>
        <w:right w:val="none" w:sz="0" w:space="0" w:color="auto"/>
      </w:divBdr>
    </w:div>
    <w:div w:id="688531961">
      <w:bodyDiv w:val="1"/>
      <w:marLeft w:val="0"/>
      <w:marRight w:val="0"/>
      <w:marTop w:val="0"/>
      <w:marBottom w:val="0"/>
      <w:divBdr>
        <w:top w:val="none" w:sz="0" w:space="0" w:color="auto"/>
        <w:left w:val="none" w:sz="0" w:space="0" w:color="auto"/>
        <w:bottom w:val="none" w:sz="0" w:space="0" w:color="auto"/>
        <w:right w:val="none" w:sz="0" w:space="0" w:color="auto"/>
      </w:divBdr>
    </w:div>
    <w:div w:id="690494845">
      <w:bodyDiv w:val="1"/>
      <w:marLeft w:val="0"/>
      <w:marRight w:val="0"/>
      <w:marTop w:val="0"/>
      <w:marBottom w:val="0"/>
      <w:divBdr>
        <w:top w:val="none" w:sz="0" w:space="0" w:color="auto"/>
        <w:left w:val="none" w:sz="0" w:space="0" w:color="auto"/>
        <w:bottom w:val="none" w:sz="0" w:space="0" w:color="auto"/>
        <w:right w:val="none" w:sz="0" w:space="0" w:color="auto"/>
      </w:divBdr>
    </w:div>
    <w:div w:id="696464005">
      <w:bodyDiv w:val="1"/>
      <w:marLeft w:val="0"/>
      <w:marRight w:val="0"/>
      <w:marTop w:val="0"/>
      <w:marBottom w:val="0"/>
      <w:divBdr>
        <w:top w:val="none" w:sz="0" w:space="0" w:color="auto"/>
        <w:left w:val="none" w:sz="0" w:space="0" w:color="auto"/>
        <w:bottom w:val="none" w:sz="0" w:space="0" w:color="auto"/>
        <w:right w:val="none" w:sz="0" w:space="0" w:color="auto"/>
      </w:divBdr>
    </w:div>
    <w:div w:id="704645099">
      <w:bodyDiv w:val="1"/>
      <w:marLeft w:val="0"/>
      <w:marRight w:val="0"/>
      <w:marTop w:val="0"/>
      <w:marBottom w:val="0"/>
      <w:divBdr>
        <w:top w:val="none" w:sz="0" w:space="0" w:color="auto"/>
        <w:left w:val="none" w:sz="0" w:space="0" w:color="auto"/>
        <w:bottom w:val="none" w:sz="0" w:space="0" w:color="auto"/>
        <w:right w:val="none" w:sz="0" w:space="0" w:color="auto"/>
      </w:divBdr>
    </w:div>
    <w:div w:id="717167825">
      <w:bodyDiv w:val="1"/>
      <w:marLeft w:val="0"/>
      <w:marRight w:val="0"/>
      <w:marTop w:val="0"/>
      <w:marBottom w:val="0"/>
      <w:divBdr>
        <w:top w:val="none" w:sz="0" w:space="0" w:color="auto"/>
        <w:left w:val="none" w:sz="0" w:space="0" w:color="auto"/>
        <w:bottom w:val="none" w:sz="0" w:space="0" w:color="auto"/>
        <w:right w:val="none" w:sz="0" w:space="0" w:color="auto"/>
      </w:divBdr>
    </w:div>
    <w:div w:id="722558188">
      <w:bodyDiv w:val="1"/>
      <w:marLeft w:val="0"/>
      <w:marRight w:val="0"/>
      <w:marTop w:val="0"/>
      <w:marBottom w:val="0"/>
      <w:divBdr>
        <w:top w:val="none" w:sz="0" w:space="0" w:color="auto"/>
        <w:left w:val="none" w:sz="0" w:space="0" w:color="auto"/>
        <w:bottom w:val="none" w:sz="0" w:space="0" w:color="auto"/>
        <w:right w:val="none" w:sz="0" w:space="0" w:color="auto"/>
      </w:divBdr>
    </w:div>
    <w:div w:id="723144921">
      <w:bodyDiv w:val="1"/>
      <w:marLeft w:val="0"/>
      <w:marRight w:val="0"/>
      <w:marTop w:val="0"/>
      <w:marBottom w:val="0"/>
      <w:divBdr>
        <w:top w:val="none" w:sz="0" w:space="0" w:color="auto"/>
        <w:left w:val="none" w:sz="0" w:space="0" w:color="auto"/>
        <w:bottom w:val="none" w:sz="0" w:space="0" w:color="auto"/>
        <w:right w:val="none" w:sz="0" w:space="0" w:color="auto"/>
      </w:divBdr>
    </w:div>
    <w:div w:id="728190961">
      <w:bodyDiv w:val="1"/>
      <w:marLeft w:val="0"/>
      <w:marRight w:val="0"/>
      <w:marTop w:val="0"/>
      <w:marBottom w:val="0"/>
      <w:divBdr>
        <w:top w:val="none" w:sz="0" w:space="0" w:color="auto"/>
        <w:left w:val="none" w:sz="0" w:space="0" w:color="auto"/>
        <w:bottom w:val="none" w:sz="0" w:space="0" w:color="auto"/>
        <w:right w:val="none" w:sz="0" w:space="0" w:color="auto"/>
      </w:divBdr>
    </w:div>
    <w:div w:id="729809840">
      <w:bodyDiv w:val="1"/>
      <w:marLeft w:val="0"/>
      <w:marRight w:val="0"/>
      <w:marTop w:val="0"/>
      <w:marBottom w:val="0"/>
      <w:divBdr>
        <w:top w:val="none" w:sz="0" w:space="0" w:color="auto"/>
        <w:left w:val="none" w:sz="0" w:space="0" w:color="auto"/>
        <w:bottom w:val="none" w:sz="0" w:space="0" w:color="auto"/>
        <w:right w:val="none" w:sz="0" w:space="0" w:color="auto"/>
      </w:divBdr>
    </w:div>
    <w:div w:id="748429446">
      <w:bodyDiv w:val="1"/>
      <w:marLeft w:val="0"/>
      <w:marRight w:val="0"/>
      <w:marTop w:val="0"/>
      <w:marBottom w:val="0"/>
      <w:divBdr>
        <w:top w:val="none" w:sz="0" w:space="0" w:color="auto"/>
        <w:left w:val="none" w:sz="0" w:space="0" w:color="auto"/>
        <w:bottom w:val="none" w:sz="0" w:space="0" w:color="auto"/>
        <w:right w:val="none" w:sz="0" w:space="0" w:color="auto"/>
      </w:divBdr>
    </w:div>
    <w:div w:id="759523540">
      <w:bodyDiv w:val="1"/>
      <w:marLeft w:val="0"/>
      <w:marRight w:val="0"/>
      <w:marTop w:val="0"/>
      <w:marBottom w:val="0"/>
      <w:divBdr>
        <w:top w:val="none" w:sz="0" w:space="0" w:color="auto"/>
        <w:left w:val="none" w:sz="0" w:space="0" w:color="auto"/>
        <w:bottom w:val="none" w:sz="0" w:space="0" w:color="auto"/>
        <w:right w:val="none" w:sz="0" w:space="0" w:color="auto"/>
      </w:divBdr>
    </w:div>
    <w:div w:id="759788736">
      <w:bodyDiv w:val="1"/>
      <w:marLeft w:val="0"/>
      <w:marRight w:val="0"/>
      <w:marTop w:val="0"/>
      <w:marBottom w:val="0"/>
      <w:divBdr>
        <w:top w:val="none" w:sz="0" w:space="0" w:color="auto"/>
        <w:left w:val="none" w:sz="0" w:space="0" w:color="auto"/>
        <w:bottom w:val="none" w:sz="0" w:space="0" w:color="auto"/>
        <w:right w:val="none" w:sz="0" w:space="0" w:color="auto"/>
      </w:divBdr>
    </w:div>
    <w:div w:id="780105268">
      <w:bodyDiv w:val="1"/>
      <w:marLeft w:val="0"/>
      <w:marRight w:val="0"/>
      <w:marTop w:val="0"/>
      <w:marBottom w:val="0"/>
      <w:divBdr>
        <w:top w:val="none" w:sz="0" w:space="0" w:color="auto"/>
        <w:left w:val="none" w:sz="0" w:space="0" w:color="auto"/>
        <w:bottom w:val="none" w:sz="0" w:space="0" w:color="auto"/>
        <w:right w:val="none" w:sz="0" w:space="0" w:color="auto"/>
      </w:divBdr>
    </w:div>
    <w:div w:id="787091426">
      <w:bodyDiv w:val="1"/>
      <w:marLeft w:val="0"/>
      <w:marRight w:val="0"/>
      <w:marTop w:val="0"/>
      <w:marBottom w:val="0"/>
      <w:divBdr>
        <w:top w:val="none" w:sz="0" w:space="0" w:color="auto"/>
        <w:left w:val="none" w:sz="0" w:space="0" w:color="auto"/>
        <w:bottom w:val="none" w:sz="0" w:space="0" w:color="auto"/>
        <w:right w:val="none" w:sz="0" w:space="0" w:color="auto"/>
      </w:divBdr>
    </w:div>
    <w:div w:id="792409805">
      <w:bodyDiv w:val="1"/>
      <w:marLeft w:val="0"/>
      <w:marRight w:val="0"/>
      <w:marTop w:val="0"/>
      <w:marBottom w:val="0"/>
      <w:divBdr>
        <w:top w:val="none" w:sz="0" w:space="0" w:color="auto"/>
        <w:left w:val="none" w:sz="0" w:space="0" w:color="auto"/>
        <w:bottom w:val="none" w:sz="0" w:space="0" w:color="auto"/>
        <w:right w:val="none" w:sz="0" w:space="0" w:color="auto"/>
      </w:divBdr>
    </w:div>
    <w:div w:id="800616633">
      <w:bodyDiv w:val="1"/>
      <w:marLeft w:val="0"/>
      <w:marRight w:val="0"/>
      <w:marTop w:val="0"/>
      <w:marBottom w:val="0"/>
      <w:divBdr>
        <w:top w:val="none" w:sz="0" w:space="0" w:color="auto"/>
        <w:left w:val="none" w:sz="0" w:space="0" w:color="auto"/>
        <w:bottom w:val="none" w:sz="0" w:space="0" w:color="auto"/>
        <w:right w:val="none" w:sz="0" w:space="0" w:color="auto"/>
      </w:divBdr>
    </w:div>
    <w:div w:id="808590869">
      <w:bodyDiv w:val="1"/>
      <w:marLeft w:val="0"/>
      <w:marRight w:val="0"/>
      <w:marTop w:val="0"/>
      <w:marBottom w:val="0"/>
      <w:divBdr>
        <w:top w:val="none" w:sz="0" w:space="0" w:color="auto"/>
        <w:left w:val="none" w:sz="0" w:space="0" w:color="auto"/>
        <w:bottom w:val="none" w:sz="0" w:space="0" w:color="auto"/>
        <w:right w:val="none" w:sz="0" w:space="0" w:color="auto"/>
      </w:divBdr>
    </w:div>
    <w:div w:id="810177747">
      <w:bodyDiv w:val="1"/>
      <w:marLeft w:val="0"/>
      <w:marRight w:val="0"/>
      <w:marTop w:val="0"/>
      <w:marBottom w:val="0"/>
      <w:divBdr>
        <w:top w:val="none" w:sz="0" w:space="0" w:color="auto"/>
        <w:left w:val="none" w:sz="0" w:space="0" w:color="auto"/>
        <w:bottom w:val="none" w:sz="0" w:space="0" w:color="auto"/>
        <w:right w:val="none" w:sz="0" w:space="0" w:color="auto"/>
      </w:divBdr>
    </w:div>
    <w:div w:id="811412481">
      <w:bodyDiv w:val="1"/>
      <w:marLeft w:val="0"/>
      <w:marRight w:val="0"/>
      <w:marTop w:val="0"/>
      <w:marBottom w:val="0"/>
      <w:divBdr>
        <w:top w:val="none" w:sz="0" w:space="0" w:color="auto"/>
        <w:left w:val="none" w:sz="0" w:space="0" w:color="auto"/>
        <w:bottom w:val="none" w:sz="0" w:space="0" w:color="auto"/>
        <w:right w:val="none" w:sz="0" w:space="0" w:color="auto"/>
      </w:divBdr>
    </w:div>
    <w:div w:id="817067550">
      <w:bodyDiv w:val="1"/>
      <w:marLeft w:val="0"/>
      <w:marRight w:val="0"/>
      <w:marTop w:val="0"/>
      <w:marBottom w:val="0"/>
      <w:divBdr>
        <w:top w:val="none" w:sz="0" w:space="0" w:color="auto"/>
        <w:left w:val="none" w:sz="0" w:space="0" w:color="auto"/>
        <w:bottom w:val="none" w:sz="0" w:space="0" w:color="auto"/>
        <w:right w:val="none" w:sz="0" w:space="0" w:color="auto"/>
      </w:divBdr>
    </w:div>
    <w:div w:id="819737894">
      <w:bodyDiv w:val="1"/>
      <w:marLeft w:val="0"/>
      <w:marRight w:val="0"/>
      <w:marTop w:val="0"/>
      <w:marBottom w:val="0"/>
      <w:divBdr>
        <w:top w:val="none" w:sz="0" w:space="0" w:color="auto"/>
        <w:left w:val="none" w:sz="0" w:space="0" w:color="auto"/>
        <w:bottom w:val="none" w:sz="0" w:space="0" w:color="auto"/>
        <w:right w:val="none" w:sz="0" w:space="0" w:color="auto"/>
      </w:divBdr>
    </w:div>
    <w:div w:id="822237372">
      <w:bodyDiv w:val="1"/>
      <w:marLeft w:val="0"/>
      <w:marRight w:val="0"/>
      <w:marTop w:val="0"/>
      <w:marBottom w:val="0"/>
      <w:divBdr>
        <w:top w:val="none" w:sz="0" w:space="0" w:color="auto"/>
        <w:left w:val="none" w:sz="0" w:space="0" w:color="auto"/>
        <w:bottom w:val="none" w:sz="0" w:space="0" w:color="auto"/>
        <w:right w:val="none" w:sz="0" w:space="0" w:color="auto"/>
      </w:divBdr>
    </w:div>
    <w:div w:id="826364430">
      <w:bodyDiv w:val="1"/>
      <w:marLeft w:val="0"/>
      <w:marRight w:val="0"/>
      <w:marTop w:val="0"/>
      <w:marBottom w:val="0"/>
      <w:divBdr>
        <w:top w:val="none" w:sz="0" w:space="0" w:color="auto"/>
        <w:left w:val="none" w:sz="0" w:space="0" w:color="auto"/>
        <w:bottom w:val="none" w:sz="0" w:space="0" w:color="auto"/>
        <w:right w:val="none" w:sz="0" w:space="0" w:color="auto"/>
      </w:divBdr>
    </w:div>
    <w:div w:id="827020670">
      <w:bodyDiv w:val="1"/>
      <w:marLeft w:val="0"/>
      <w:marRight w:val="0"/>
      <w:marTop w:val="0"/>
      <w:marBottom w:val="0"/>
      <w:divBdr>
        <w:top w:val="none" w:sz="0" w:space="0" w:color="auto"/>
        <w:left w:val="none" w:sz="0" w:space="0" w:color="auto"/>
        <w:bottom w:val="none" w:sz="0" w:space="0" w:color="auto"/>
        <w:right w:val="none" w:sz="0" w:space="0" w:color="auto"/>
      </w:divBdr>
    </w:div>
    <w:div w:id="828524489">
      <w:bodyDiv w:val="1"/>
      <w:marLeft w:val="0"/>
      <w:marRight w:val="0"/>
      <w:marTop w:val="0"/>
      <w:marBottom w:val="0"/>
      <w:divBdr>
        <w:top w:val="none" w:sz="0" w:space="0" w:color="auto"/>
        <w:left w:val="none" w:sz="0" w:space="0" w:color="auto"/>
        <w:bottom w:val="none" w:sz="0" w:space="0" w:color="auto"/>
        <w:right w:val="none" w:sz="0" w:space="0" w:color="auto"/>
      </w:divBdr>
    </w:div>
    <w:div w:id="834957923">
      <w:bodyDiv w:val="1"/>
      <w:marLeft w:val="0"/>
      <w:marRight w:val="0"/>
      <w:marTop w:val="0"/>
      <w:marBottom w:val="0"/>
      <w:divBdr>
        <w:top w:val="none" w:sz="0" w:space="0" w:color="auto"/>
        <w:left w:val="none" w:sz="0" w:space="0" w:color="auto"/>
        <w:bottom w:val="none" w:sz="0" w:space="0" w:color="auto"/>
        <w:right w:val="none" w:sz="0" w:space="0" w:color="auto"/>
      </w:divBdr>
    </w:div>
    <w:div w:id="839925757">
      <w:bodyDiv w:val="1"/>
      <w:marLeft w:val="0"/>
      <w:marRight w:val="0"/>
      <w:marTop w:val="0"/>
      <w:marBottom w:val="0"/>
      <w:divBdr>
        <w:top w:val="none" w:sz="0" w:space="0" w:color="auto"/>
        <w:left w:val="none" w:sz="0" w:space="0" w:color="auto"/>
        <w:bottom w:val="none" w:sz="0" w:space="0" w:color="auto"/>
        <w:right w:val="none" w:sz="0" w:space="0" w:color="auto"/>
      </w:divBdr>
    </w:div>
    <w:div w:id="844053919">
      <w:bodyDiv w:val="1"/>
      <w:marLeft w:val="0"/>
      <w:marRight w:val="0"/>
      <w:marTop w:val="0"/>
      <w:marBottom w:val="0"/>
      <w:divBdr>
        <w:top w:val="none" w:sz="0" w:space="0" w:color="auto"/>
        <w:left w:val="none" w:sz="0" w:space="0" w:color="auto"/>
        <w:bottom w:val="none" w:sz="0" w:space="0" w:color="auto"/>
        <w:right w:val="none" w:sz="0" w:space="0" w:color="auto"/>
      </w:divBdr>
    </w:div>
    <w:div w:id="845484678">
      <w:bodyDiv w:val="1"/>
      <w:marLeft w:val="0"/>
      <w:marRight w:val="0"/>
      <w:marTop w:val="0"/>
      <w:marBottom w:val="0"/>
      <w:divBdr>
        <w:top w:val="none" w:sz="0" w:space="0" w:color="auto"/>
        <w:left w:val="none" w:sz="0" w:space="0" w:color="auto"/>
        <w:bottom w:val="none" w:sz="0" w:space="0" w:color="auto"/>
        <w:right w:val="none" w:sz="0" w:space="0" w:color="auto"/>
      </w:divBdr>
    </w:div>
    <w:div w:id="849026590">
      <w:bodyDiv w:val="1"/>
      <w:marLeft w:val="0"/>
      <w:marRight w:val="0"/>
      <w:marTop w:val="0"/>
      <w:marBottom w:val="0"/>
      <w:divBdr>
        <w:top w:val="none" w:sz="0" w:space="0" w:color="auto"/>
        <w:left w:val="none" w:sz="0" w:space="0" w:color="auto"/>
        <w:bottom w:val="none" w:sz="0" w:space="0" w:color="auto"/>
        <w:right w:val="none" w:sz="0" w:space="0" w:color="auto"/>
      </w:divBdr>
    </w:div>
    <w:div w:id="851186708">
      <w:bodyDiv w:val="1"/>
      <w:marLeft w:val="0"/>
      <w:marRight w:val="0"/>
      <w:marTop w:val="0"/>
      <w:marBottom w:val="0"/>
      <w:divBdr>
        <w:top w:val="none" w:sz="0" w:space="0" w:color="auto"/>
        <w:left w:val="none" w:sz="0" w:space="0" w:color="auto"/>
        <w:bottom w:val="none" w:sz="0" w:space="0" w:color="auto"/>
        <w:right w:val="none" w:sz="0" w:space="0" w:color="auto"/>
      </w:divBdr>
    </w:div>
    <w:div w:id="872425415">
      <w:bodyDiv w:val="1"/>
      <w:marLeft w:val="0"/>
      <w:marRight w:val="0"/>
      <w:marTop w:val="0"/>
      <w:marBottom w:val="0"/>
      <w:divBdr>
        <w:top w:val="none" w:sz="0" w:space="0" w:color="auto"/>
        <w:left w:val="none" w:sz="0" w:space="0" w:color="auto"/>
        <w:bottom w:val="none" w:sz="0" w:space="0" w:color="auto"/>
        <w:right w:val="none" w:sz="0" w:space="0" w:color="auto"/>
      </w:divBdr>
    </w:div>
    <w:div w:id="875386971">
      <w:bodyDiv w:val="1"/>
      <w:marLeft w:val="0"/>
      <w:marRight w:val="0"/>
      <w:marTop w:val="0"/>
      <w:marBottom w:val="0"/>
      <w:divBdr>
        <w:top w:val="none" w:sz="0" w:space="0" w:color="auto"/>
        <w:left w:val="none" w:sz="0" w:space="0" w:color="auto"/>
        <w:bottom w:val="none" w:sz="0" w:space="0" w:color="auto"/>
        <w:right w:val="none" w:sz="0" w:space="0" w:color="auto"/>
      </w:divBdr>
    </w:div>
    <w:div w:id="880752578">
      <w:bodyDiv w:val="1"/>
      <w:marLeft w:val="0"/>
      <w:marRight w:val="0"/>
      <w:marTop w:val="0"/>
      <w:marBottom w:val="0"/>
      <w:divBdr>
        <w:top w:val="none" w:sz="0" w:space="0" w:color="auto"/>
        <w:left w:val="none" w:sz="0" w:space="0" w:color="auto"/>
        <w:bottom w:val="none" w:sz="0" w:space="0" w:color="auto"/>
        <w:right w:val="none" w:sz="0" w:space="0" w:color="auto"/>
      </w:divBdr>
    </w:div>
    <w:div w:id="883755842">
      <w:bodyDiv w:val="1"/>
      <w:marLeft w:val="0"/>
      <w:marRight w:val="0"/>
      <w:marTop w:val="0"/>
      <w:marBottom w:val="0"/>
      <w:divBdr>
        <w:top w:val="none" w:sz="0" w:space="0" w:color="auto"/>
        <w:left w:val="none" w:sz="0" w:space="0" w:color="auto"/>
        <w:bottom w:val="none" w:sz="0" w:space="0" w:color="auto"/>
        <w:right w:val="none" w:sz="0" w:space="0" w:color="auto"/>
      </w:divBdr>
    </w:div>
    <w:div w:id="887914495">
      <w:bodyDiv w:val="1"/>
      <w:marLeft w:val="0"/>
      <w:marRight w:val="0"/>
      <w:marTop w:val="0"/>
      <w:marBottom w:val="0"/>
      <w:divBdr>
        <w:top w:val="none" w:sz="0" w:space="0" w:color="auto"/>
        <w:left w:val="none" w:sz="0" w:space="0" w:color="auto"/>
        <w:bottom w:val="none" w:sz="0" w:space="0" w:color="auto"/>
        <w:right w:val="none" w:sz="0" w:space="0" w:color="auto"/>
      </w:divBdr>
    </w:div>
    <w:div w:id="893856481">
      <w:bodyDiv w:val="1"/>
      <w:marLeft w:val="0"/>
      <w:marRight w:val="0"/>
      <w:marTop w:val="0"/>
      <w:marBottom w:val="0"/>
      <w:divBdr>
        <w:top w:val="none" w:sz="0" w:space="0" w:color="auto"/>
        <w:left w:val="none" w:sz="0" w:space="0" w:color="auto"/>
        <w:bottom w:val="none" w:sz="0" w:space="0" w:color="auto"/>
        <w:right w:val="none" w:sz="0" w:space="0" w:color="auto"/>
      </w:divBdr>
    </w:div>
    <w:div w:id="907806952">
      <w:bodyDiv w:val="1"/>
      <w:marLeft w:val="0"/>
      <w:marRight w:val="0"/>
      <w:marTop w:val="0"/>
      <w:marBottom w:val="0"/>
      <w:divBdr>
        <w:top w:val="none" w:sz="0" w:space="0" w:color="auto"/>
        <w:left w:val="none" w:sz="0" w:space="0" w:color="auto"/>
        <w:bottom w:val="none" w:sz="0" w:space="0" w:color="auto"/>
        <w:right w:val="none" w:sz="0" w:space="0" w:color="auto"/>
      </w:divBdr>
    </w:div>
    <w:div w:id="910428662">
      <w:bodyDiv w:val="1"/>
      <w:marLeft w:val="0"/>
      <w:marRight w:val="0"/>
      <w:marTop w:val="0"/>
      <w:marBottom w:val="0"/>
      <w:divBdr>
        <w:top w:val="none" w:sz="0" w:space="0" w:color="auto"/>
        <w:left w:val="none" w:sz="0" w:space="0" w:color="auto"/>
        <w:bottom w:val="none" w:sz="0" w:space="0" w:color="auto"/>
        <w:right w:val="none" w:sz="0" w:space="0" w:color="auto"/>
      </w:divBdr>
    </w:div>
    <w:div w:id="927274246">
      <w:bodyDiv w:val="1"/>
      <w:marLeft w:val="0"/>
      <w:marRight w:val="0"/>
      <w:marTop w:val="0"/>
      <w:marBottom w:val="0"/>
      <w:divBdr>
        <w:top w:val="none" w:sz="0" w:space="0" w:color="auto"/>
        <w:left w:val="none" w:sz="0" w:space="0" w:color="auto"/>
        <w:bottom w:val="none" w:sz="0" w:space="0" w:color="auto"/>
        <w:right w:val="none" w:sz="0" w:space="0" w:color="auto"/>
      </w:divBdr>
    </w:div>
    <w:div w:id="948779336">
      <w:bodyDiv w:val="1"/>
      <w:marLeft w:val="0"/>
      <w:marRight w:val="0"/>
      <w:marTop w:val="0"/>
      <w:marBottom w:val="0"/>
      <w:divBdr>
        <w:top w:val="none" w:sz="0" w:space="0" w:color="auto"/>
        <w:left w:val="none" w:sz="0" w:space="0" w:color="auto"/>
        <w:bottom w:val="none" w:sz="0" w:space="0" w:color="auto"/>
        <w:right w:val="none" w:sz="0" w:space="0" w:color="auto"/>
      </w:divBdr>
    </w:div>
    <w:div w:id="949119048">
      <w:bodyDiv w:val="1"/>
      <w:marLeft w:val="0"/>
      <w:marRight w:val="0"/>
      <w:marTop w:val="0"/>
      <w:marBottom w:val="0"/>
      <w:divBdr>
        <w:top w:val="none" w:sz="0" w:space="0" w:color="auto"/>
        <w:left w:val="none" w:sz="0" w:space="0" w:color="auto"/>
        <w:bottom w:val="none" w:sz="0" w:space="0" w:color="auto"/>
        <w:right w:val="none" w:sz="0" w:space="0" w:color="auto"/>
      </w:divBdr>
    </w:div>
    <w:div w:id="956374042">
      <w:bodyDiv w:val="1"/>
      <w:marLeft w:val="0"/>
      <w:marRight w:val="0"/>
      <w:marTop w:val="0"/>
      <w:marBottom w:val="0"/>
      <w:divBdr>
        <w:top w:val="none" w:sz="0" w:space="0" w:color="auto"/>
        <w:left w:val="none" w:sz="0" w:space="0" w:color="auto"/>
        <w:bottom w:val="none" w:sz="0" w:space="0" w:color="auto"/>
        <w:right w:val="none" w:sz="0" w:space="0" w:color="auto"/>
      </w:divBdr>
    </w:div>
    <w:div w:id="968781971">
      <w:bodyDiv w:val="1"/>
      <w:marLeft w:val="0"/>
      <w:marRight w:val="0"/>
      <w:marTop w:val="0"/>
      <w:marBottom w:val="0"/>
      <w:divBdr>
        <w:top w:val="none" w:sz="0" w:space="0" w:color="auto"/>
        <w:left w:val="none" w:sz="0" w:space="0" w:color="auto"/>
        <w:bottom w:val="none" w:sz="0" w:space="0" w:color="auto"/>
        <w:right w:val="none" w:sz="0" w:space="0" w:color="auto"/>
      </w:divBdr>
    </w:div>
    <w:div w:id="974525884">
      <w:bodyDiv w:val="1"/>
      <w:marLeft w:val="0"/>
      <w:marRight w:val="0"/>
      <w:marTop w:val="0"/>
      <w:marBottom w:val="0"/>
      <w:divBdr>
        <w:top w:val="none" w:sz="0" w:space="0" w:color="auto"/>
        <w:left w:val="none" w:sz="0" w:space="0" w:color="auto"/>
        <w:bottom w:val="none" w:sz="0" w:space="0" w:color="auto"/>
        <w:right w:val="none" w:sz="0" w:space="0" w:color="auto"/>
      </w:divBdr>
    </w:div>
    <w:div w:id="976958920">
      <w:bodyDiv w:val="1"/>
      <w:marLeft w:val="0"/>
      <w:marRight w:val="0"/>
      <w:marTop w:val="0"/>
      <w:marBottom w:val="0"/>
      <w:divBdr>
        <w:top w:val="none" w:sz="0" w:space="0" w:color="auto"/>
        <w:left w:val="none" w:sz="0" w:space="0" w:color="auto"/>
        <w:bottom w:val="none" w:sz="0" w:space="0" w:color="auto"/>
        <w:right w:val="none" w:sz="0" w:space="0" w:color="auto"/>
      </w:divBdr>
    </w:div>
    <w:div w:id="979459391">
      <w:bodyDiv w:val="1"/>
      <w:marLeft w:val="0"/>
      <w:marRight w:val="0"/>
      <w:marTop w:val="0"/>
      <w:marBottom w:val="0"/>
      <w:divBdr>
        <w:top w:val="none" w:sz="0" w:space="0" w:color="auto"/>
        <w:left w:val="none" w:sz="0" w:space="0" w:color="auto"/>
        <w:bottom w:val="none" w:sz="0" w:space="0" w:color="auto"/>
        <w:right w:val="none" w:sz="0" w:space="0" w:color="auto"/>
      </w:divBdr>
    </w:div>
    <w:div w:id="983856757">
      <w:bodyDiv w:val="1"/>
      <w:marLeft w:val="0"/>
      <w:marRight w:val="0"/>
      <w:marTop w:val="0"/>
      <w:marBottom w:val="0"/>
      <w:divBdr>
        <w:top w:val="none" w:sz="0" w:space="0" w:color="auto"/>
        <w:left w:val="none" w:sz="0" w:space="0" w:color="auto"/>
        <w:bottom w:val="none" w:sz="0" w:space="0" w:color="auto"/>
        <w:right w:val="none" w:sz="0" w:space="0" w:color="auto"/>
      </w:divBdr>
    </w:div>
    <w:div w:id="1008825315">
      <w:bodyDiv w:val="1"/>
      <w:marLeft w:val="0"/>
      <w:marRight w:val="0"/>
      <w:marTop w:val="0"/>
      <w:marBottom w:val="0"/>
      <w:divBdr>
        <w:top w:val="none" w:sz="0" w:space="0" w:color="auto"/>
        <w:left w:val="none" w:sz="0" w:space="0" w:color="auto"/>
        <w:bottom w:val="none" w:sz="0" w:space="0" w:color="auto"/>
        <w:right w:val="none" w:sz="0" w:space="0" w:color="auto"/>
      </w:divBdr>
    </w:div>
    <w:div w:id="1052997646">
      <w:bodyDiv w:val="1"/>
      <w:marLeft w:val="0"/>
      <w:marRight w:val="0"/>
      <w:marTop w:val="0"/>
      <w:marBottom w:val="0"/>
      <w:divBdr>
        <w:top w:val="none" w:sz="0" w:space="0" w:color="auto"/>
        <w:left w:val="none" w:sz="0" w:space="0" w:color="auto"/>
        <w:bottom w:val="none" w:sz="0" w:space="0" w:color="auto"/>
        <w:right w:val="none" w:sz="0" w:space="0" w:color="auto"/>
      </w:divBdr>
    </w:div>
    <w:div w:id="1056969219">
      <w:bodyDiv w:val="1"/>
      <w:marLeft w:val="0"/>
      <w:marRight w:val="0"/>
      <w:marTop w:val="0"/>
      <w:marBottom w:val="0"/>
      <w:divBdr>
        <w:top w:val="none" w:sz="0" w:space="0" w:color="auto"/>
        <w:left w:val="none" w:sz="0" w:space="0" w:color="auto"/>
        <w:bottom w:val="none" w:sz="0" w:space="0" w:color="auto"/>
        <w:right w:val="none" w:sz="0" w:space="0" w:color="auto"/>
      </w:divBdr>
    </w:div>
    <w:div w:id="1070424907">
      <w:bodyDiv w:val="1"/>
      <w:marLeft w:val="0"/>
      <w:marRight w:val="0"/>
      <w:marTop w:val="0"/>
      <w:marBottom w:val="0"/>
      <w:divBdr>
        <w:top w:val="none" w:sz="0" w:space="0" w:color="auto"/>
        <w:left w:val="none" w:sz="0" w:space="0" w:color="auto"/>
        <w:bottom w:val="none" w:sz="0" w:space="0" w:color="auto"/>
        <w:right w:val="none" w:sz="0" w:space="0" w:color="auto"/>
      </w:divBdr>
    </w:div>
    <w:div w:id="1076171870">
      <w:bodyDiv w:val="1"/>
      <w:marLeft w:val="0"/>
      <w:marRight w:val="0"/>
      <w:marTop w:val="0"/>
      <w:marBottom w:val="0"/>
      <w:divBdr>
        <w:top w:val="none" w:sz="0" w:space="0" w:color="auto"/>
        <w:left w:val="none" w:sz="0" w:space="0" w:color="auto"/>
        <w:bottom w:val="none" w:sz="0" w:space="0" w:color="auto"/>
        <w:right w:val="none" w:sz="0" w:space="0" w:color="auto"/>
      </w:divBdr>
    </w:div>
    <w:div w:id="1080440825">
      <w:bodyDiv w:val="1"/>
      <w:marLeft w:val="0"/>
      <w:marRight w:val="0"/>
      <w:marTop w:val="0"/>
      <w:marBottom w:val="0"/>
      <w:divBdr>
        <w:top w:val="none" w:sz="0" w:space="0" w:color="auto"/>
        <w:left w:val="none" w:sz="0" w:space="0" w:color="auto"/>
        <w:bottom w:val="none" w:sz="0" w:space="0" w:color="auto"/>
        <w:right w:val="none" w:sz="0" w:space="0" w:color="auto"/>
      </w:divBdr>
    </w:div>
    <w:div w:id="1081874651">
      <w:bodyDiv w:val="1"/>
      <w:marLeft w:val="0"/>
      <w:marRight w:val="0"/>
      <w:marTop w:val="0"/>
      <w:marBottom w:val="0"/>
      <w:divBdr>
        <w:top w:val="none" w:sz="0" w:space="0" w:color="auto"/>
        <w:left w:val="none" w:sz="0" w:space="0" w:color="auto"/>
        <w:bottom w:val="none" w:sz="0" w:space="0" w:color="auto"/>
        <w:right w:val="none" w:sz="0" w:space="0" w:color="auto"/>
      </w:divBdr>
    </w:div>
    <w:div w:id="1084180950">
      <w:bodyDiv w:val="1"/>
      <w:marLeft w:val="0"/>
      <w:marRight w:val="0"/>
      <w:marTop w:val="0"/>
      <w:marBottom w:val="0"/>
      <w:divBdr>
        <w:top w:val="none" w:sz="0" w:space="0" w:color="auto"/>
        <w:left w:val="none" w:sz="0" w:space="0" w:color="auto"/>
        <w:bottom w:val="none" w:sz="0" w:space="0" w:color="auto"/>
        <w:right w:val="none" w:sz="0" w:space="0" w:color="auto"/>
      </w:divBdr>
    </w:div>
    <w:div w:id="1086075388">
      <w:bodyDiv w:val="1"/>
      <w:marLeft w:val="0"/>
      <w:marRight w:val="0"/>
      <w:marTop w:val="0"/>
      <w:marBottom w:val="0"/>
      <w:divBdr>
        <w:top w:val="none" w:sz="0" w:space="0" w:color="auto"/>
        <w:left w:val="none" w:sz="0" w:space="0" w:color="auto"/>
        <w:bottom w:val="none" w:sz="0" w:space="0" w:color="auto"/>
        <w:right w:val="none" w:sz="0" w:space="0" w:color="auto"/>
      </w:divBdr>
    </w:div>
    <w:div w:id="1094665719">
      <w:bodyDiv w:val="1"/>
      <w:marLeft w:val="0"/>
      <w:marRight w:val="0"/>
      <w:marTop w:val="0"/>
      <w:marBottom w:val="0"/>
      <w:divBdr>
        <w:top w:val="none" w:sz="0" w:space="0" w:color="auto"/>
        <w:left w:val="none" w:sz="0" w:space="0" w:color="auto"/>
        <w:bottom w:val="none" w:sz="0" w:space="0" w:color="auto"/>
        <w:right w:val="none" w:sz="0" w:space="0" w:color="auto"/>
      </w:divBdr>
    </w:div>
    <w:div w:id="1097795741">
      <w:bodyDiv w:val="1"/>
      <w:marLeft w:val="0"/>
      <w:marRight w:val="0"/>
      <w:marTop w:val="0"/>
      <w:marBottom w:val="0"/>
      <w:divBdr>
        <w:top w:val="none" w:sz="0" w:space="0" w:color="auto"/>
        <w:left w:val="none" w:sz="0" w:space="0" w:color="auto"/>
        <w:bottom w:val="none" w:sz="0" w:space="0" w:color="auto"/>
        <w:right w:val="none" w:sz="0" w:space="0" w:color="auto"/>
      </w:divBdr>
    </w:div>
    <w:div w:id="1100641444">
      <w:bodyDiv w:val="1"/>
      <w:marLeft w:val="0"/>
      <w:marRight w:val="0"/>
      <w:marTop w:val="0"/>
      <w:marBottom w:val="0"/>
      <w:divBdr>
        <w:top w:val="none" w:sz="0" w:space="0" w:color="auto"/>
        <w:left w:val="none" w:sz="0" w:space="0" w:color="auto"/>
        <w:bottom w:val="none" w:sz="0" w:space="0" w:color="auto"/>
        <w:right w:val="none" w:sz="0" w:space="0" w:color="auto"/>
      </w:divBdr>
    </w:div>
    <w:div w:id="1108744722">
      <w:bodyDiv w:val="1"/>
      <w:marLeft w:val="0"/>
      <w:marRight w:val="0"/>
      <w:marTop w:val="0"/>
      <w:marBottom w:val="0"/>
      <w:divBdr>
        <w:top w:val="none" w:sz="0" w:space="0" w:color="auto"/>
        <w:left w:val="none" w:sz="0" w:space="0" w:color="auto"/>
        <w:bottom w:val="none" w:sz="0" w:space="0" w:color="auto"/>
        <w:right w:val="none" w:sz="0" w:space="0" w:color="auto"/>
      </w:divBdr>
    </w:div>
    <w:div w:id="1124730960">
      <w:bodyDiv w:val="1"/>
      <w:marLeft w:val="0"/>
      <w:marRight w:val="0"/>
      <w:marTop w:val="0"/>
      <w:marBottom w:val="0"/>
      <w:divBdr>
        <w:top w:val="none" w:sz="0" w:space="0" w:color="auto"/>
        <w:left w:val="none" w:sz="0" w:space="0" w:color="auto"/>
        <w:bottom w:val="none" w:sz="0" w:space="0" w:color="auto"/>
        <w:right w:val="none" w:sz="0" w:space="0" w:color="auto"/>
      </w:divBdr>
    </w:div>
    <w:div w:id="1126041861">
      <w:bodyDiv w:val="1"/>
      <w:marLeft w:val="0"/>
      <w:marRight w:val="0"/>
      <w:marTop w:val="0"/>
      <w:marBottom w:val="0"/>
      <w:divBdr>
        <w:top w:val="none" w:sz="0" w:space="0" w:color="auto"/>
        <w:left w:val="none" w:sz="0" w:space="0" w:color="auto"/>
        <w:bottom w:val="none" w:sz="0" w:space="0" w:color="auto"/>
        <w:right w:val="none" w:sz="0" w:space="0" w:color="auto"/>
      </w:divBdr>
    </w:div>
    <w:div w:id="1133476830">
      <w:bodyDiv w:val="1"/>
      <w:marLeft w:val="0"/>
      <w:marRight w:val="0"/>
      <w:marTop w:val="0"/>
      <w:marBottom w:val="0"/>
      <w:divBdr>
        <w:top w:val="none" w:sz="0" w:space="0" w:color="auto"/>
        <w:left w:val="none" w:sz="0" w:space="0" w:color="auto"/>
        <w:bottom w:val="none" w:sz="0" w:space="0" w:color="auto"/>
        <w:right w:val="none" w:sz="0" w:space="0" w:color="auto"/>
      </w:divBdr>
    </w:div>
    <w:div w:id="1164472865">
      <w:bodyDiv w:val="1"/>
      <w:marLeft w:val="0"/>
      <w:marRight w:val="0"/>
      <w:marTop w:val="0"/>
      <w:marBottom w:val="0"/>
      <w:divBdr>
        <w:top w:val="none" w:sz="0" w:space="0" w:color="auto"/>
        <w:left w:val="none" w:sz="0" w:space="0" w:color="auto"/>
        <w:bottom w:val="none" w:sz="0" w:space="0" w:color="auto"/>
        <w:right w:val="none" w:sz="0" w:space="0" w:color="auto"/>
      </w:divBdr>
    </w:div>
    <w:div w:id="1166937297">
      <w:bodyDiv w:val="1"/>
      <w:marLeft w:val="0"/>
      <w:marRight w:val="0"/>
      <w:marTop w:val="0"/>
      <w:marBottom w:val="0"/>
      <w:divBdr>
        <w:top w:val="none" w:sz="0" w:space="0" w:color="auto"/>
        <w:left w:val="none" w:sz="0" w:space="0" w:color="auto"/>
        <w:bottom w:val="none" w:sz="0" w:space="0" w:color="auto"/>
        <w:right w:val="none" w:sz="0" w:space="0" w:color="auto"/>
      </w:divBdr>
    </w:div>
    <w:div w:id="1167793660">
      <w:bodyDiv w:val="1"/>
      <w:marLeft w:val="0"/>
      <w:marRight w:val="0"/>
      <w:marTop w:val="0"/>
      <w:marBottom w:val="0"/>
      <w:divBdr>
        <w:top w:val="none" w:sz="0" w:space="0" w:color="auto"/>
        <w:left w:val="none" w:sz="0" w:space="0" w:color="auto"/>
        <w:bottom w:val="none" w:sz="0" w:space="0" w:color="auto"/>
        <w:right w:val="none" w:sz="0" w:space="0" w:color="auto"/>
      </w:divBdr>
    </w:div>
    <w:div w:id="1172531789">
      <w:bodyDiv w:val="1"/>
      <w:marLeft w:val="0"/>
      <w:marRight w:val="0"/>
      <w:marTop w:val="0"/>
      <w:marBottom w:val="0"/>
      <w:divBdr>
        <w:top w:val="none" w:sz="0" w:space="0" w:color="auto"/>
        <w:left w:val="none" w:sz="0" w:space="0" w:color="auto"/>
        <w:bottom w:val="none" w:sz="0" w:space="0" w:color="auto"/>
        <w:right w:val="none" w:sz="0" w:space="0" w:color="auto"/>
      </w:divBdr>
    </w:div>
    <w:div w:id="1177844722">
      <w:bodyDiv w:val="1"/>
      <w:marLeft w:val="0"/>
      <w:marRight w:val="0"/>
      <w:marTop w:val="0"/>
      <w:marBottom w:val="0"/>
      <w:divBdr>
        <w:top w:val="none" w:sz="0" w:space="0" w:color="auto"/>
        <w:left w:val="none" w:sz="0" w:space="0" w:color="auto"/>
        <w:bottom w:val="none" w:sz="0" w:space="0" w:color="auto"/>
        <w:right w:val="none" w:sz="0" w:space="0" w:color="auto"/>
      </w:divBdr>
    </w:div>
    <w:div w:id="1190100858">
      <w:bodyDiv w:val="1"/>
      <w:marLeft w:val="0"/>
      <w:marRight w:val="0"/>
      <w:marTop w:val="0"/>
      <w:marBottom w:val="0"/>
      <w:divBdr>
        <w:top w:val="none" w:sz="0" w:space="0" w:color="auto"/>
        <w:left w:val="none" w:sz="0" w:space="0" w:color="auto"/>
        <w:bottom w:val="none" w:sz="0" w:space="0" w:color="auto"/>
        <w:right w:val="none" w:sz="0" w:space="0" w:color="auto"/>
      </w:divBdr>
    </w:div>
    <w:div w:id="1190336123">
      <w:bodyDiv w:val="1"/>
      <w:marLeft w:val="0"/>
      <w:marRight w:val="0"/>
      <w:marTop w:val="0"/>
      <w:marBottom w:val="0"/>
      <w:divBdr>
        <w:top w:val="none" w:sz="0" w:space="0" w:color="auto"/>
        <w:left w:val="none" w:sz="0" w:space="0" w:color="auto"/>
        <w:bottom w:val="none" w:sz="0" w:space="0" w:color="auto"/>
        <w:right w:val="none" w:sz="0" w:space="0" w:color="auto"/>
      </w:divBdr>
    </w:div>
    <w:div w:id="1193225902">
      <w:bodyDiv w:val="1"/>
      <w:marLeft w:val="0"/>
      <w:marRight w:val="0"/>
      <w:marTop w:val="0"/>
      <w:marBottom w:val="0"/>
      <w:divBdr>
        <w:top w:val="none" w:sz="0" w:space="0" w:color="auto"/>
        <w:left w:val="none" w:sz="0" w:space="0" w:color="auto"/>
        <w:bottom w:val="none" w:sz="0" w:space="0" w:color="auto"/>
        <w:right w:val="none" w:sz="0" w:space="0" w:color="auto"/>
      </w:divBdr>
    </w:div>
    <w:div w:id="1196503009">
      <w:bodyDiv w:val="1"/>
      <w:marLeft w:val="0"/>
      <w:marRight w:val="0"/>
      <w:marTop w:val="0"/>
      <w:marBottom w:val="0"/>
      <w:divBdr>
        <w:top w:val="none" w:sz="0" w:space="0" w:color="auto"/>
        <w:left w:val="none" w:sz="0" w:space="0" w:color="auto"/>
        <w:bottom w:val="none" w:sz="0" w:space="0" w:color="auto"/>
        <w:right w:val="none" w:sz="0" w:space="0" w:color="auto"/>
      </w:divBdr>
    </w:div>
    <w:div w:id="1196622945">
      <w:bodyDiv w:val="1"/>
      <w:marLeft w:val="0"/>
      <w:marRight w:val="0"/>
      <w:marTop w:val="0"/>
      <w:marBottom w:val="0"/>
      <w:divBdr>
        <w:top w:val="none" w:sz="0" w:space="0" w:color="auto"/>
        <w:left w:val="none" w:sz="0" w:space="0" w:color="auto"/>
        <w:bottom w:val="none" w:sz="0" w:space="0" w:color="auto"/>
        <w:right w:val="none" w:sz="0" w:space="0" w:color="auto"/>
      </w:divBdr>
    </w:div>
    <w:div w:id="1199052796">
      <w:bodyDiv w:val="1"/>
      <w:marLeft w:val="0"/>
      <w:marRight w:val="0"/>
      <w:marTop w:val="0"/>
      <w:marBottom w:val="0"/>
      <w:divBdr>
        <w:top w:val="none" w:sz="0" w:space="0" w:color="auto"/>
        <w:left w:val="none" w:sz="0" w:space="0" w:color="auto"/>
        <w:bottom w:val="none" w:sz="0" w:space="0" w:color="auto"/>
        <w:right w:val="none" w:sz="0" w:space="0" w:color="auto"/>
      </w:divBdr>
    </w:div>
    <w:div w:id="1203905004">
      <w:bodyDiv w:val="1"/>
      <w:marLeft w:val="0"/>
      <w:marRight w:val="0"/>
      <w:marTop w:val="0"/>
      <w:marBottom w:val="0"/>
      <w:divBdr>
        <w:top w:val="none" w:sz="0" w:space="0" w:color="auto"/>
        <w:left w:val="none" w:sz="0" w:space="0" w:color="auto"/>
        <w:bottom w:val="none" w:sz="0" w:space="0" w:color="auto"/>
        <w:right w:val="none" w:sz="0" w:space="0" w:color="auto"/>
      </w:divBdr>
    </w:div>
    <w:div w:id="1204295312">
      <w:bodyDiv w:val="1"/>
      <w:marLeft w:val="0"/>
      <w:marRight w:val="0"/>
      <w:marTop w:val="0"/>
      <w:marBottom w:val="0"/>
      <w:divBdr>
        <w:top w:val="none" w:sz="0" w:space="0" w:color="auto"/>
        <w:left w:val="none" w:sz="0" w:space="0" w:color="auto"/>
        <w:bottom w:val="none" w:sz="0" w:space="0" w:color="auto"/>
        <w:right w:val="none" w:sz="0" w:space="0" w:color="auto"/>
      </w:divBdr>
    </w:div>
    <w:div w:id="1211846383">
      <w:bodyDiv w:val="1"/>
      <w:marLeft w:val="0"/>
      <w:marRight w:val="0"/>
      <w:marTop w:val="0"/>
      <w:marBottom w:val="0"/>
      <w:divBdr>
        <w:top w:val="none" w:sz="0" w:space="0" w:color="auto"/>
        <w:left w:val="none" w:sz="0" w:space="0" w:color="auto"/>
        <w:bottom w:val="none" w:sz="0" w:space="0" w:color="auto"/>
        <w:right w:val="none" w:sz="0" w:space="0" w:color="auto"/>
      </w:divBdr>
    </w:div>
    <w:div w:id="1215971340">
      <w:bodyDiv w:val="1"/>
      <w:marLeft w:val="0"/>
      <w:marRight w:val="0"/>
      <w:marTop w:val="0"/>
      <w:marBottom w:val="0"/>
      <w:divBdr>
        <w:top w:val="none" w:sz="0" w:space="0" w:color="auto"/>
        <w:left w:val="none" w:sz="0" w:space="0" w:color="auto"/>
        <w:bottom w:val="none" w:sz="0" w:space="0" w:color="auto"/>
        <w:right w:val="none" w:sz="0" w:space="0" w:color="auto"/>
      </w:divBdr>
    </w:div>
    <w:div w:id="1224410879">
      <w:bodyDiv w:val="1"/>
      <w:marLeft w:val="0"/>
      <w:marRight w:val="0"/>
      <w:marTop w:val="0"/>
      <w:marBottom w:val="0"/>
      <w:divBdr>
        <w:top w:val="none" w:sz="0" w:space="0" w:color="auto"/>
        <w:left w:val="none" w:sz="0" w:space="0" w:color="auto"/>
        <w:bottom w:val="none" w:sz="0" w:space="0" w:color="auto"/>
        <w:right w:val="none" w:sz="0" w:space="0" w:color="auto"/>
      </w:divBdr>
    </w:div>
    <w:div w:id="1224950174">
      <w:bodyDiv w:val="1"/>
      <w:marLeft w:val="0"/>
      <w:marRight w:val="0"/>
      <w:marTop w:val="0"/>
      <w:marBottom w:val="0"/>
      <w:divBdr>
        <w:top w:val="none" w:sz="0" w:space="0" w:color="auto"/>
        <w:left w:val="none" w:sz="0" w:space="0" w:color="auto"/>
        <w:bottom w:val="none" w:sz="0" w:space="0" w:color="auto"/>
        <w:right w:val="none" w:sz="0" w:space="0" w:color="auto"/>
      </w:divBdr>
    </w:div>
    <w:div w:id="1231119287">
      <w:bodyDiv w:val="1"/>
      <w:marLeft w:val="0"/>
      <w:marRight w:val="0"/>
      <w:marTop w:val="0"/>
      <w:marBottom w:val="0"/>
      <w:divBdr>
        <w:top w:val="none" w:sz="0" w:space="0" w:color="auto"/>
        <w:left w:val="none" w:sz="0" w:space="0" w:color="auto"/>
        <w:bottom w:val="none" w:sz="0" w:space="0" w:color="auto"/>
        <w:right w:val="none" w:sz="0" w:space="0" w:color="auto"/>
      </w:divBdr>
    </w:div>
    <w:div w:id="1241598768">
      <w:bodyDiv w:val="1"/>
      <w:marLeft w:val="0"/>
      <w:marRight w:val="0"/>
      <w:marTop w:val="0"/>
      <w:marBottom w:val="0"/>
      <w:divBdr>
        <w:top w:val="none" w:sz="0" w:space="0" w:color="auto"/>
        <w:left w:val="none" w:sz="0" w:space="0" w:color="auto"/>
        <w:bottom w:val="none" w:sz="0" w:space="0" w:color="auto"/>
        <w:right w:val="none" w:sz="0" w:space="0" w:color="auto"/>
      </w:divBdr>
    </w:div>
    <w:div w:id="1241793749">
      <w:bodyDiv w:val="1"/>
      <w:marLeft w:val="0"/>
      <w:marRight w:val="0"/>
      <w:marTop w:val="0"/>
      <w:marBottom w:val="0"/>
      <w:divBdr>
        <w:top w:val="none" w:sz="0" w:space="0" w:color="auto"/>
        <w:left w:val="none" w:sz="0" w:space="0" w:color="auto"/>
        <w:bottom w:val="none" w:sz="0" w:space="0" w:color="auto"/>
        <w:right w:val="none" w:sz="0" w:space="0" w:color="auto"/>
      </w:divBdr>
    </w:div>
    <w:div w:id="1248346129">
      <w:bodyDiv w:val="1"/>
      <w:marLeft w:val="0"/>
      <w:marRight w:val="0"/>
      <w:marTop w:val="0"/>
      <w:marBottom w:val="0"/>
      <w:divBdr>
        <w:top w:val="none" w:sz="0" w:space="0" w:color="auto"/>
        <w:left w:val="none" w:sz="0" w:space="0" w:color="auto"/>
        <w:bottom w:val="none" w:sz="0" w:space="0" w:color="auto"/>
        <w:right w:val="none" w:sz="0" w:space="0" w:color="auto"/>
      </w:divBdr>
    </w:div>
    <w:div w:id="1248883868">
      <w:bodyDiv w:val="1"/>
      <w:marLeft w:val="0"/>
      <w:marRight w:val="0"/>
      <w:marTop w:val="0"/>
      <w:marBottom w:val="0"/>
      <w:divBdr>
        <w:top w:val="none" w:sz="0" w:space="0" w:color="auto"/>
        <w:left w:val="none" w:sz="0" w:space="0" w:color="auto"/>
        <w:bottom w:val="none" w:sz="0" w:space="0" w:color="auto"/>
        <w:right w:val="none" w:sz="0" w:space="0" w:color="auto"/>
      </w:divBdr>
    </w:div>
    <w:div w:id="1249926132">
      <w:bodyDiv w:val="1"/>
      <w:marLeft w:val="0"/>
      <w:marRight w:val="0"/>
      <w:marTop w:val="0"/>
      <w:marBottom w:val="0"/>
      <w:divBdr>
        <w:top w:val="none" w:sz="0" w:space="0" w:color="auto"/>
        <w:left w:val="none" w:sz="0" w:space="0" w:color="auto"/>
        <w:bottom w:val="none" w:sz="0" w:space="0" w:color="auto"/>
        <w:right w:val="none" w:sz="0" w:space="0" w:color="auto"/>
      </w:divBdr>
    </w:div>
    <w:div w:id="1255361587">
      <w:bodyDiv w:val="1"/>
      <w:marLeft w:val="0"/>
      <w:marRight w:val="0"/>
      <w:marTop w:val="0"/>
      <w:marBottom w:val="0"/>
      <w:divBdr>
        <w:top w:val="none" w:sz="0" w:space="0" w:color="auto"/>
        <w:left w:val="none" w:sz="0" w:space="0" w:color="auto"/>
        <w:bottom w:val="none" w:sz="0" w:space="0" w:color="auto"/>
        <w:right w:val="none" w:sz="0" w:space="0" w:color="auto"/>
      </w:divBdr>
    </w:div>
    <w:div w:id="1273248118">
      <w:bodyDiv w:val="1"/>
      <w:marLeft w:val="0"/>
      <w:marRight w:val="0"/>
      <w:marTop w:val="0"/>
      <w:marBottom w:val="0"/>
      <w:divBdr>
        <w:top w:val="none" w:sz="0" w:space="0" w:color="auto"/>
        <w:left w:val="none" w:sz="0" w:space="0" w:color="auto"/>
        <w:bottom w:val="none" w:sz="0" w:space="0" w:color="auto"/>
        <w:right w:val="none" w:sz="0" w:space="0" w:color="auto"/>
      </w:divBdr>
    </w:div>
    <w:div w:id="1277060858">
      <w:bodyDiv w:val="1"/>
      <w:marLeft w:val="0"/>
      <w:marRight w:val="0"/>
      <w:marTop w:val="0"/>
      <w:marBottom w:val="0"/>
      <w:divBdr>
        <w:top w:val="none" w:sz="0" w:space="0" w:color="auto"/>
        <w:left w:val="none" w:sz="0" w:space="0" w:color="auto"/>
        <w:bottom w:val="none" w:sz="0" w:space="0" w:color="auto"/>
        <w:right w:val="none" w:sz="0" w:space="0" w:color="auto"/>
      </w:divBdr>
    </w:div>
    <w:div w:id="1308827035">
      <w:bodyDiv w:val="1"/>
      <w:marLeft w:val="0"/>
      <w:marRight w:val="0"/>
      <w:marTop w:val="0"/>
      <w:marBottom w:val="0"/>
      <w:divBdr>
        <w:top w:val="none" w:sz="0" w:space="0" w:color="auto"/>
        <w:left w:val="none" w:sz="0" w:space="0" w:color="auto"/>
        <w:bottom w:val="none" w:sz="0" w:space="0" w:color="auto"/>
        <w:right w:val="none" w:sz="0" w:space="0" w:color="auto"/>
      </w:divBdr>
    </w:div>
    <w:div w:id="1326392745">
      <w:bodyDiv w:val="1"/>
      <w:marLeft w:val="0"/>
      <w:marRight w:val="0"/>
      <w:marTop w:val="0"/>
      <w:marBottom w:val="0"/>
      <w:divBdr>
        <w:top w:val="none" w:sz="0" w:space="0" w:color="auto"/>
        <w:left w:val="none" w:sz="0" w:space="0" w:color="auto"/>
        <w:bottom w:val="none" w:sz="0" w:space="0" w:color="auto"/>
        <w:right w:val="none" w:sz="0" w:space="0" w:color="auto"/>
      </w:divBdr>
    </w:div>
    <w:div w:id="1327585362">
      <w:bodyDiv w:val="1"/>
      <w:marLeft w:val="0"/>
      <w:marRight w:val="0"/>
      <w:marTop w:val="0"/>
      <w:marBottom w:val="0"/>
      <w:divBdr>
        <w:top w:val="none" w:sz="0" w:space="0" w:color="auto"/>
        <w:left w:val="none" w:sz="0" w:space="0" w:color="auto"/>
        <w:bottom w:val="none" w:sz="0" w:space="0" w:color="auto"/>
        <w:right w:val="none" w:sz="0" w:space="0" w:color="auto"/>
      </w:divBdr>
    </w:div>
    <w:div w:id="1337920886">
      <w:bodyDiv w:val="1"/>
      <w:marLeft w:val="0"/>
      <w:marRight w:val="0"/>
      <w:marTop w:val="0"/>
      <w:marBottom w:val="0"/>
      <w:divBdr>
        <w:top w:val="none" w:sz="0" w:space="0" w:color="auto"/>
        <w:left w:val="none" w:sz="0" w:space="0" w:color="auto"/>
        <w:bottom w:val="none" w:sz="0" w:space="0" w:color="auto"/>
        <w:right w:val="none" w:sz="0" w:space="0" w:color="auto"/>
      </w:divBdr>
    </w:div>
    <w:div w:id="1337998459">
      <w:bodyDiv w:val="1"/>
      <w:marLeft w:val="0"/>
      <w:marRight w:val="0"/>
      <w:marTop w:val="0"/>
      <w:marBottom w:val="0"/>
      <w:divBdr>
        <w:top w:val="none" w:sz="0" w:space="0" w:color="auto"/>
        <w:left w:val="none" w:sz="0" w:space="0" w:color="auto"/>
        <w:bottom w:val="none" w:sz="0" w:space="0" w:color="auto"/>
        <w:right w:val="none" w:sz="0" w:space="0" w:color="auto"/>
      </w:divBdr>
    </w:div>
    <w:div w:id="1341733813">
      <w:bodyDiv w:val="1"/>
      <w:marLeft w:val="0"/>
      <w:marRight w:val="0"/>
      <w:marTop w:val="0"/>
      <w:marBottom w:val="0"/>
      <w:divBdr>
        <w:top w:val="none" w:sz="0" w:space="0" w:color="auto"/>
        <w:left w:val="none" w:sz="0" w:space="0" w:color="auto"/>
        <w:bottom w:val="none" w:sz="0" w:space="0" w:color="auto"/>
        <w:right w:val="none" w:sz="0" w:space="0" w:color="auto"/>
      </w:divBdr>
    </w:div>
    <w:div w:id="1347560379">
      <w:bodyDiv w:val="1"/>
      <w:marLeft w:val="0"/>
      <w:marRight w:val="0"/>
      <w:marTop w:val="0"/>
      <w:marBottom w:val="0"/>
      <w:divBdr>
        <w:top w:val="none" w:sz="0" w:space="0" w:color="auto"/>
        <w:left w:val="none" w:sz="0" w:space="0" w:color="auto"/>
        <w:bottom w:val="none" w:sz="0" w:space="0" w:color="auto"/>
        <w:right w:val="none" w:sz="0" w:space="0" w:color="auto"/>
      </w:divBdr>
    </w:div>
    <w:div w:id="1349795876">
      <w:bodyDiv w:val="1"/>
      <w:marLeft w:val="0"/>
      <w:marRight w:val="0"/>
      <w:marTop w:val="0"/>
      <w:marBottom w:val="0"/>
      <w:divBdr>
        <w:top w:val="none" w:sz="0" w:space="0" w:color="auto"/>
        <w:left w:val="none" w:sz="0" w:space="0" w:color="auto"/>
        <w:bottom w:val="none" w:sz="0" w:space="0" w:color="auto"/>
        <w:right w:val="none" w:sz="0" w:space="0" w:color="auto"/>
      </w:divBdr>
    </w:div>
    <w:div w:id="1360005554">
      <w:bodyDiv w:val="1"/>
      <w:marLeft w:val="0"/>
      <w:marRight w:val="0"/>
      <w:marTop w:val="0"/>
      <w:marBottom w:val="0"/>
      <w:divBdr>
        <w:top w:val="none" w:sz="0" w:space="0" w:color="auto"/>
        <w:left w:val="none" w:sz="0" w:space="0" w:color="auto"/>
        <w:bottom w:val="none" w:sz="0" w:space="0" w:color="auto"/>
        <w:right w:val="none" w:sz="0" w:space="0" w:color="auto"/>
      </w:divBdr>
    </w:div>
    <w:div w:id="1367410296">
      <w:bodyDiv w:val="1"/>
      <w:marLeft w:val="0"/>
      <w:marRight w:val="0"/>
      <w:marTop w:val="0"/>
      <w:marBottom w:val="0"/>
      <w:divBdr>
        <w:top w:val="none" w:sz="0" w:space="0" w:color="auto"/>
        <w:left w:val="none" w:sz="0" w:space="0" w:color="auto"/>
        <w:bottom w:val="none" w:sz="0" w:space="0" w:color="auto"/>
        <w:right w:val="none" w:sz="0" w:space="0" w:color="auto"/>
      </w:divBdr>
    </w:div>
    <w:div w:id="1367875007">
      <w:bodyDiv w:val="1"/>
      <w:marLeft w:val="0"/>
      <w:marRight w:val="0"/>
      <w:marTop w:val="0"/>
      <w:marBottom w:val="0"/>
      <w:divBdr>
        <w:top w:val="none" w:sz="0" w:space="0" w:color="auto"/>
        <w:left w:val="none" w:sz="0" w:space="0" w:color="auto"/>
        <w:bottom w:val="none" w:sz="0" w:space="0" w:color="auto"/>
        <w:right w:val="none" w:sz="0" w:space="0" w:color="auto"/>
      </w:divBdr>
    </w:div>
    <w:div w:id="1368483349">
      <w:bodyDiv w:val="1"/>
      <w:marLeft w:val="0"/>
      <w:marRight w:val="0"/>
      <w:marTop w:val="0"/>
      <w:marBottom w:val="0"/>
      <w:divBdr>
        <w:top w:val="none" w:sz="0" w:space="0" w:color="auto"/>
        <w:left w:val="none" w:sz="0" w:space="0" w:color="auto"/>
        <w:bottom w:val="none" w:sz="0" w:space="0" w:color="auto"/>
        <w:right w:val="none" w:sz="0" w:space="0" w:color="auto"/>
      </w:divBdr>
    </w:div>
    <w:div w:id="1378432192">
      <w:bodyDiv w:val="1"/>
      <w:marLeft w:val="0"/>
      <w:marRight w:val="0"/>
      <w:marTop w:val="0"/>
      <w:marBottom w:val="0"/>
      <w:divBdr>
        <w:top w:val="none" w:sz="0" w:space="0" w:color="auto"/>
        <w:left w:val="none" w:sz="0" w:space="0" w:color="auto"/>
        <w:bottom w:val="none" w:sz="0" w:space="0" w:color="auto"/>
        <w:right w:val="none" w:sz="0" w:space="0" w:color="auto"/>
      </w:divBdr>
    </w:div>
    <w:div w:id="1386486425">
      <w:bodyDiv w:val="1"/>
      <w:marLeft w:val="0"/>
      <w:marRight w:val="0"/>
      <w:marTop w:val="0"/>
      <w:marBottom w:val="0"/>
      <w:divBdr>
        <w:top w:val="none" w:sz="0" w:space="0" w:color="auto"/>
        <w:left w:val="none" w:sz="0" w:space="0" w:color="auto"/>
        <w:bottom w:val="none" w:sz="0" w:space="0" w:color="auto"/>
        <w:right w:val="none" w:sz="0" w:space="0" w:color="auto"/>
      </w:divBdr>
    </w:div>
    <w:div w:id="1388407397">
      <w:bodyDiv w:val="1"/>
      <w:marLeft w:val="0"/>
      <w:marRight w:val="0"/>
      <w:marTop w:val="0"/>
      <w:marBottom w:val="0"/>
      <w:divBdr>
        <w:top w:val="none" w:sz="0" w:space="0" w:color="auto"/>
        <w:left w:val="none" w:sz="0" w:space="0" w:color="auto"/>
        <w:bottom w:val="none" w:sz="0" w:space="0" w:color="auto"/>
        <w:right w:val="none" w:sz="0" w:space="0" w:color="auto"/>
      </w:divBdr>
    </w:div>
    <w:div w:id="1390764227">
      <w:bodyDiv w:val="1"/>
      <w:marLeft w:val="0"/>
      <w:marRight w:val="0"/>
      <w:marTop w:val="0"/>
      <w:marBottom w:val="0"/>
      <w:divBdr>
        <w:top w:val="none" w:sz="0" w:space="0" w:color="auto"/>
        <w:left w:val="none" w:sz="0" w:space="0" w:color="auto"/>
        <w:bottom w:val="none" w:sz="0" w:space="0" w:color="auto"/>
        <w:right w:val="none" w:sz="0" w:space="0" w:color="auto"/>
      </w:divBdr>
    </w:div>
    <w:div w:id="1396271258">
      <w:bodyDiv w:val="1"/>
      <w:marLeft w:val="0"/>
      <w:marRight w:val="0"/>
      <w:marTop w:val="0"/>
      <w:marBottom w:val="0"/>
      <w:divBdr>
        <w:top w:val="none" w:sz="0" w:space="0" w:color="auto"/>
        <w:left w:val="none" w:sz="0" w:space="0" w:color="auto"/>
        <w:bottom w:val="none" w:sz="0" w:space="0" w:color="auto"/>
        <w:right w:val="none" w:sz="0" w:space="0" w:color="auto"/>
      </w:divBdr>
    </w:div>
    <w:div w:id="1399090241">
      <w:bodyDiv w:val="1"/>
      <w:marLeft w:val="0"/>
      <w:marRight w:val="0"/>
      <w:marTop w:val="0"/>
      <w:marBottom w:val="0"/>
      <w:divBdr>
        <w:top w:val="none" w:sz="0" w:space="0" w:color="auto"/>
        <w:left w:val="none" w:sz="0" w:space="0" w:color="auto"/>
        <w:bottom w:val="none" w:sz="0" w:space="0" w:color="auto"/>
        <w:right w:val="none" w:sz="0" w:space="0" w:color="auto"/>
      </w:divBdr>
    </w:div>
    <w:div w:id="1401365484">
      <w:bodyDiv w:val="1"/>
      <w:marLeft w:val="0"/>
      <w:marRight w:val="0"/>
      <w:marTop w:val="0"/>
      <w:marBottom w:val="0"/>
      <w:divBdr>
        <w:top w:val="none" w:sz="0" w:space="0" w:color="auto"/>
        <w:left w:val="none" w:sz="0" w:space="0" w:color="auto"/>
        <w:bottom w:val="none" w:sz="0" w:space="0" w:color="auto"/>
        <w:right w:val="none" w:sz="0" w:space="0" w:color="auto"/>
      </w:divBdr>
    </w:div>
    <w:div w:id="1403484472">
      <w:bodyDiv w:val="1"/>
      <w:marLeft w:val="0"/>
      <w:marRight w:val="0"/>
      <w:marTop w:val="0"/>
      <w:marBottom w:val="0"/>
      <w:divBdr>
        <w:top w:val="none" w:sz="0" w:space="0" w:color="auto"/>
        <w:left w:val="none" w:sz="0" w:space="0" w:color="auto"/>
        <w:bottom w:val="none" w:sz="0" w:space="0" w:color="auto"/>
        <w:right w:val="none" w:sz="0" w:space="0" w:color="auto"/>
      </w:divBdr>
    </w:div>
    <w:div w:id="1420954326">
      <w:bodyDiv w:val="1"/>
      <w:marLeft w:val="0"/>
      <w:marRight w:val="0"/>
      <w:marTop w:val="0"/>
      <w:marBottom w:val="0"/>
      <w:divBdr>
        <w:top w:val="none" w:sz="0" w:space="0" w:color="auto"/>
        <w:left w:val="none" w:sz="0" w:space="0" w:color="auto"/>
        <w:bottom w:val="none" w:sz="0" w:space="0" w:color="auto"/>
        <w:right w:val="none" w:sz="0" w:space="0" w:color="auto"/>
      </w:divBdr>
    </w:div>
    <w:div w:id="1428622530">
      <w:bodyDiv w:val="1"/>
      <w:marLeft w:val="0"/>
      <w:marRight w:val="0"/>
      <w:marTop w:val="0"/>
      <w:marBottom w:val="0"/>
      <w:divBdr>
        <w:top w:val="none" w:sz="0" w:space="0" w:color="auto"/>
        <w:left w:val="none" w:sz="0" w:space="0" w:color="auto"/>
        <w:bottom w:val="none" w:sz="0" w:space="0" w:color="auto"/>
        <w:right w:val="none" w:sz="0" w:space="0" w:color="auto"/>
      </w:divBdr>
    </w:div>
    <w:div w:id="1438327792">
      <w:bodyDiv w:val="1"/>
      <w:marLeft w:val="0"/>
      <w:marRight w:val="0"/>
      <w:marTop w:val="0"/>
      <w:marBottom w:val="0"/>
      <w:divBdr>
        <w:top w:val="none" w:sz="0" w:space="0" w:color="auto"/>
        <w:left w:val="none" w:sz="0" w:space="0" w:color="auto"/>
        <w:bottom w:val="none" w:sz="0" w:space="0" w:color="auto"/>
        <w:right w:val="none" w:sz="0" w:space="0" w:color="auto"/>
      </w:divBdr>
    </w:div>
    <w:div w:id="1442188460">
      <w:bodyDiv w:val="1"/>
      <w:marLeft w:val="0"/>
      <w:marRight w:val="0"/>
      <w:marTop w:val="0"/>
      <w:marBottom w:val="0"/>
      <w:divBdr>
        <w:top w:val="none" w:sz="0" w:space="0" w:color="auto"/>
        <w:left w:val="none" w:sz="0" w:space="0" w:color="auto"/>
        <w:bottom w:val="none" w:sz="0" w:space="0" w:color="auto"/>
        <w:right w:val="none" w:sz="0" w:space="0" w:color="auto"/>
      </w:divBdr>
    </w:div>
    <w:div w:id="1442455540">
      <w:bodyDiv w:val="1"/>
      <w:marLeft w:val="0"/>
      <w:marRight w:val="0"/>
      <w:marTop w:val="0"/>
      <w:marBottom w:val="0"/>
      <w:divBdr>
        <w:top w:val="none" w:sz="0" w:space="0" w:color="auto"/>
        <w:left w:val="none" w:sz="0" w:space="0" w:color="auto"/>
        <w:bottom w:val="none" w:sz="0" w:space="0" w:color="auto"/>
        <w:right w:val="none" w:sz="0" w:space="0" w:color="auto"/>
      </w:divBdr>
    </w:div>
    <w:div w:id="1464885835">
      <w:bodyDiv w:val="1"/>
      <w:marLeft w:val="0"/>
      <w:marRight w:val="0"/>
      <w:marTop w:val="0"/>
      <w:marBottom w:val="0"/>
      <w:divBdr>
        <w:top w:val="none" w:sz="0" w:space="0" w:color="auto"/>
        <w:left w:val="none" w:sz="0" w:space="0" w:color="auto"/>
        <w:bottom w:val="none" w:sz="0" w:space="0" w:color="auto"/>
        <w:right w:val="none" w:sz="0" w:space="0" w:color="auto"/>
      </w:divBdr>
    </w:div>
    <w:div w:id="1465007662">
      <w:bodyDiv w:val="1"/>
      <w:marLeft w:val="0"/>
      <w:marRight w:val="0"/>
      <w:marTop w:val="0"/>
      <w:marBottom w:val="0"/>
      <w:divBdr>
        <w:top w:val="none" w:sz="0" w:space="0" w:color="auto"/>
        <w:left w:val="none" w:sz="0" w:space="0" w:color="auto"/>
        <w:bottom w:val="none" w:sz="0" w:space="0" w:color="auto"/>
        <w:right w:val="none" w:sz="0" w:space="0" w:color="auto"/>
      </w:divBdr>
    </w:div>
    <w:div w:id="1465272732">
      <w:bodyDiv w:val="1"/>
      <w:marLeft w:val="0"/>
      <w:marRight w:val="0"/>
      <w:marTop w:val="0"/>
      <w:marBottom w:val="0"/>
      <w:divBdr>
        <w:top w:val="none" w:sz="0" w:space="0" w:color="auto"/>
        <w:left w:val="none" w:sz="0" w:space="0" w:color="auto"/>
        <w:bottom w:val="none" w:sz="0" w:space="0" w:color="auto"/>
        <w:right w:val="none" w:sz="0" w:space="0" w:color="auto"/>
      </w:divBdr>
    </w:div>
    <w:div w:id="1467431808">
      <w:bodyDiv w:val="1"/>
      <w:marLeft w:val="0"/>
      <w:marRight w:val="0"/>
      <w:marTop w:val="0"/>
      <w:marBottom w:val="0"/>
      <w:divBdr>
        <w:top w:val="none" w:sz="0" w:space="0" w:color="auto"/>
        <w:left w:val="none" w:sz="0" w:space="0" w:color="auto"/>
        <w:bottom w:val="none" w:sz="0" w:space="0" w:color="auto"/>
        <w:right w:val="none" w:sz="0" w:space="0" w:color="auto"/>
      </w:divBdr>
    </w:div>
    <w:div w:id="1468274934">
      <w:bodyDiv w:val="1"/>
      <w:marLeft w:val="0"/>
      <w:marRight w:val="0"/>
      <w:marTop w:val="0"/>
      <w:marBottom w:val="0"/>
      <w:divBdr>
        <w:top w:val="none" w:sz="0" w:space="0" w:color="auto"/>
        <w:left w:val="none" w:sz="0" w:space="0" w:color="auto"/>
        <w:bottom w:val="none" w:sz="0" w:space="0" w:color="auto"/>
        <w:right w:val="none" w:sz="0" w:space="0" w:color="auto"/>
      </w:divBdr>
    </w:div>
    <w:div w:id="1474057175">
      <w:bodyDiv w:val="1"/>
      <w:marLeft w:val="0"/>
      <w:marRight w:val="0"/>
      <w:marTop w:val="0"/>
      <w:marBottom w:val="0"/>
      <w:divBdr>
        <w:top w:val="none" w:sz="0" w:space="0" w:color="auto"/>
        <w:left w:val="none" w:sz="0" w:space="0" w:color="auto"/>
        <w:bottom w:val="none" w:sz="0" w:space="0" w:color="auto"/>
        <w:right w:val="none" w:sz="0" w:space="0" w:color="auto"/>
      </w:divBdr>
    </w:div>
    <w:div w:id="1477409971">
      <w:bodyDiv w:val="1"/>
      <w:marLeft w:val="0"/>
      <w:marRight w:val="0"/>
      <w:marTop w:val="0"/>
      <w:marBottom w:val="0"/>
      <w:divBdr>
        <w:top w:val="none" w:sz="0" w:space="0" w:color="auto"/>
        <w:left w:val="none" w:sz="0" w:space="0" w:color="auto"/>
        <w:bottom w:val="none" w:sz="0" w:space="0" w:color="auto"/>
        <w:right w:val="none" w:sz="0" w:space="0" w:color="auto"/>
      </w:divBdr>
    </w:div>
    <w:div w:id="1484420930">
      <w:bodyDiv w:val="1"/>
      <w:marLeft w:val="0"/>
      <w:marRight w:val="0"/>
      <w:marTop w:val="0"/>
      <w:marBottom w:val="0"/>
      <w:divBdr>
        <w:top w:val="none" w:sz="0" w:space="0" w:color="auto"/>
        <w:left w:val="none" w:sz="0" w:space="0" w:color="auto"/>
        <w:bottom w:val="none" w:sz="0" w:space="0" w:color="auto"/>
        <w:right w:val="none" w:sz="0" w:space="0" w:color="auto"/>
      </w:divBdr>
    </w:div>
    <w:div w:id="1484852124">
      <w:bodyDiv w:val="1"/>
      <w:marLeft w:val="0"/>
      <w:marRight w:val="0"/>
      <w:marTop w:val="0"/>
      <w:marBottom w:val="0"/>
      <w:divBdr>
        <w:top w:val="none" w:sz="0" w:space="0" w:color="auto"/>
        <w:left w:val="none" w:sz="0" w:space="0" w:color="auto"/>
        <w:bottom w:val="none" w:sz="0" w:space="0" w:color="auto"/>
        <w:right w:val="none" w:sz="0" w:space="0" w:color="auto"/>
      </w:divBdr>
    </w:div>
    <w:div w:id="1488017809">
      <w:bodyDiv w:val="1"/>
      <w:marLeft w:val="0"/>
      <w:marRight w:val="0"/>
      <w:marTop w:val="0"/>
      <w:marBottom w:val="0"/>
      <w:divBdr>
        <w:top w:val="none" w:sz="0" w:space="0" w:color="auto"/>
        <w:left w:val="none" w:sz="0" w:space="0" w:color="auto"/>
        <w:bottom w:val="none" w:sz="0" w:space="0" w:color="auto"/>
        <w:right w:val="none" w:sz="0" w:space="0" w:color="auto"/>
      </w:divBdr>
    </w:div>
    <w:div w:id="1495223665">
      <w:bodyDiv w:val="1"/>
      <w:marLeft w:val="0"/>
      <w:marRight w:val="0"/>
      <w:marTop w:val="0"/>
      <w:marBottom w:val="0"/>
      <w:divBdr>
        <w:top w:val="none" w:sz="0" w:space="0" w:color="auto"/>
        <w:left w:val="none" w:sz="0" w:space="0" w:color="auto"/>
        <w:bottom w:val="none" w:sz="0" w:space="0" w:color="auto"/>
        <w:right w:val="none" w:sz="0" w:space="0" w:color="auto"/>
      </w:divBdr>
    </w:div>
    <w:div w:id="1503933826">
      <w:bodyDiv w:val="1"/>
      <w:marLeft w:val="0"/>
      <w:marRight w:val="0"/>
      <w:marTop w:val="0"/>
      <w:marBottom w:val="0"/>
      <w:divBdr>
        <w:top w:val="none" w:sz="0" w:space="0" w:color="auto"/>
        <w:left w:val="none" w:sz="0" w:space="0" w:color="auto"/>
        <w:bottom w:val="none" w:sz="0" w:space="0" w:color="auto"/>
        <w:right w:val="none" w:sz="0" w:space="0" w:color="auto"/>
      </w:divBdr>
    </w:div>
    <w:div w:id="1504274702">
      <w:bodyDiv w:val="1"/>
      <w:marLeft w:val="0"/>
      <w:marRight w:val="0"/>
      <w:marTop w:val="0"/>
      <w:marBottom w:val="0"/>
      <w:divBdr>
        <w:top w:val="none" w:sz="0" w:space="0" w:color="auto"/>
        <w:left w:val="none" w:sz="0" w:space="0" w:color="auto"/>
        <w:bottom w:val="none" w:sz="0" w:space="0" w:color="auto"/>
        <w:right w:val="none" w:sz="0" w:space="0" w:color="auto"/>
      </w:divBdr>
    </w:div>
    <w:div w:id="1516842649">
      <w:bodyDiv w:val="1"/>
      <w:marLeft w:val="0"/>
      <w:marRight w:val="0"/>
      <w:marTop w:val="0"/>
      <w:marBottom w:val="0"/>
      <w:divBdr>
        <w:top w:val="none" w:sz="0" w:space="0" w:color="auto"/>
        <w:left w:val="none" w:sz="0" w:space="0" w:color="auto"/>
        <w:bottom w:val="none" w:sz="0" w:space="0" w:color="auto"/>
        <w:right w:val="none" w:sz="0" w:space="0" w:color="auto"/>
      </w:divBdr>
    </w:div>
    <w:div w:id="1518735856">
      <w:bodyDiv w:val="1"/>
      <w:marLeft w:val="0"/>
      <w:marRight w:val="0"/>
      <w:marTop w:val="0"/>
      <w:marBottom w:val="0"/>
      <w:divBdr>
        <w:top w:val="none" w:sz="0" w:space="0" w:color="auto"/>
        <w:left w:val="none" w:sz="0" w:space="0" w:color="auto"/>
        <w:bottom w:val="none" w:sz="0" w:space="0" w:color="auto"/>
        <w:right w:val="none" w:sz="0" w:space="0" w:color="auto"/>
      </w:divBdr>
    </w:div>
    <w:div w:id="1520776166">
      <w:bodyDiv w:val="1"/>
      <w:marLeft w:val="0"/>
      <w:marRight w:val="0"/>
      <w:marTop w:val="0"/>
      <w:marBottom w:val="0"/>
      <w:divBdr>
        <w:top w:val="none" w:sz="0" w:space="0" w:color="auto"/>
        <w:left w:val="none" w:sz="0" w:space="0" w:color="auto"/>
        <w:bottom w:val="none" w:sz="0" w:space="0" w:color="auto"/>
        <w:right w:val="none" w:sz="0" w:space="0" w:color="auto"/>
      </w:divBdr>
    </w:div>
    <w:div w:id="1539899413">
      <w:bodyDiv w:val="1"/>
      <w:marLeft w:val="0"/>
      <w:marRight w:val="0"/>
      <w:marTop w:val="0"/>
      <w:marBottom w:val="0"/>
      <w:divBdr>
        <w:top w:val="none" w:sz="0" w:space="0" w:color="auto"/>
        <w:left w:val="none" w:sz="0" w:space="0" w:color="auto"/>
        <w:bottom w:val="none" w:sz="0" w:space="0" w:color="auto"/>
        <w:right w:val="none" w:sz="0" w:space="0" w:color="auto"/>
      </w:divBdr>
    </w:div>
    <w:div w:id="1563712854">
      <w:bodyDiv w:val="1"/>
      <w:marLeft w:val="0"/>
      <w:marRight w:val="0"/>
      <w:marTop w:val="0"/>
      <w:marBottom w:val="0"/>
      <w:divBdr>
        <w:top w:val="none" w:sz="0" w:space="0" w:color="auto"/>
        <w:left w:val="none" w:sz="0" w:space="0" w:color="auto"/>
        <w:bottom w:val="none" w:sz="0" w:space="0" w:color="auto"/>
        <w:right w:val="none" w:sz="0" w:space="0" w:color="auto"/>
      </w:divBdr>
    </w:div>
    <w:div w:id="1573391697">
      <w:bodyDiv w:val="1"/>
      <w:marLeft w:val="0"/>
      <w:marRight w:val="0"/>
      <w:marTop w:val="0"/>
      <w:marBottom w:val="0"/>
      <w:divBdr>
        <w:top w:val="none" w:sz="0" w:space="0" w:color="auto"/>
        <w:left w:val="none" w:sz="0" w:space="0" w:color="auto"/>
        <w:bottom w:val="none" w:sz="0" w:space="0" w:color="auto"/>
        <w:right w:val="none" w:sz="0" w:space="0" w:color="auto"/>
      </w:divBdr>
    </w:div>
    <w:div w:id="1575973062">
      <w:bodyDiv w:val="1"/>
      <w:marLeft w:val="0"/>
      <w:marRight w:val="0"/>
      <w:marTop w:val="0"/>
      <w:marBottom w:val="0"/>
      <w:divBdr>
        <w:top w:val="none" w:sz="0" w:space="0" w:color="auto"/>
        <w:left w:val="none" w:sz="0" w:space="0" w:color="auto"/>
        <w:bottom w:val="none" w:sz="0" w:space="0" w:color="auto"/>
        <w:right w:val="none" w:sz="0" w:space="0" w:color="auto"/>
      </w:divBdr>
    </w:div>
    <w:div w:id="1591040595">
      <w:bodyDiv w:val="1"/>
      <w:marLeft w:val="0"/>
      <w:marRight w:val="0"/>
      <w:marTop w:val="0"/>
      <w:marBottom w:val="0"/>
      <w:divBdr>
        <w:top w:val="none" w:sz="0" w:space="0" w:color="auto"/>
        <w:left w:val="none" w:sz="0" w:space="0" w:color="auto"/>
        <w:bottom w:val="none" w:sz="0" w:space="0" w:color="auto"/>
        <w:right w:val="none" w:sz="0" w:space="0" w:color="auto"/>
      </w:divBdr>
    </w:div>
    <w:div w:id="1592934303">
      <w:bodyDiv w:val="1"/>
      <w:marLeft w:val="0"/>
      <w:marRight w:val="0"/>
      <w:marTop w:val="0"/>
      <w:marBottom w:val="0"/>
      <w:divBdr>
        <w:top w:val="none" w:sz="0" w:space="0" w:color="auto"/>
        <w:left w:val="none" w:sz="0" w:space="0" w:color="auto"/>
        <w:bottom w:val="none" w:sz="0" w:space="0" w:color="auto"/>
        <w:right w:val="none" w:sz="0" w:space="0" w:color="auto"/>
      </w:divBdr>
    </w:div>
    <w:div w:id="1593852326">
      <w:bodyDiv w:val="1"/>
      <w:marLeft w:val="0"/>
      <w:marRight w:val="0"/>
      <w:marTop w:val="0"/>
      <w:marBottom w:val="0"/>
      <w:divBdr>
        <w:top w:val="none" w:sz="0" w:space="0" w:color="auto"/>
        <w:left w:val="none" w:sz="0" w:space="0" w:color="auto"/>
        <w:bottom w:val="none" w:sz="0" w:space="0" w:color="auto"/>
        <w:right w:val="none" w:sz="0" w:space="0" w:color="auto"/>
      </w:divBdr>
    </w:div>
    <w:div w:id="1605186354">
      <w:bodyDiv w:val="1"/>
      <w:marLeft w:val="0"/>
      <w:marRight w:val="0"/>
      <w:marTop w:val="0"/>
      <w:marBottom w:val="0"/>
      <w:divBdr>
        <w:top w:val="none" w:sz="0" w:space="0" w:color="auto"/>
        <w:left w:val="none" w:sz="0" w:space="0" w:color="auto"/>
        <w:bottom w:val="none" w:sz="0" w:space="0" w:color="auto"/>
        <w:right w:val="none" w:sz="0" w:space="0" w:color="auto"/>
      </w:divBdr>
    </w:div>
    <w:div w:id="1606692980">
      <w:bodyDiv w:val="1"/>
      <w:marLeft w:val="0"/>
      <w:marRight w:val="0"/>
      <w:marTop w:val="0"/>
      <w:marBottom w:val="0"/>
      <w:divBdr>
        <w:top w:val="none" w:sz="0" w:space="0" w:color="auto"/>
        <w:left w:val="none" w:sz="0" w:space="0" w:color="auto"/>
        <w:bottom w:val="none" w:sz="0" w:space="0" w:color="auto"/>
        <w:right w:val="none" w:sz="0" w:space="0" w:color="auto"/>
      </w:divBdr>
    </w:div>
    <w:div w:id="1612740352">
      <w:bodyDiv w:val="1"/>
      <w:marLeft w:val="0"/>
      <w:marRight w:val="0"/>
      <w:marTop w:val="0"/>
      <w:marBottom w:val="0"/>
      <w:divBdr>
        <w:top w:val="none" w:sz="0" w:space="0" w:color="auto"/>
        <w:left w:val="none" w:sz="0" w:space="0" w:color="auto"/>
        <w:bottom w:val="none" w:sz="0" w:space="0" w:color="auto"/>
        <w:right w:val="none" w:sz="0" w:space="0" w:color="auto"/>
      </w:divBdr>
    </w:div>
    <w:div w:id="1618222640">
      <w:bodyDiv w:val="1"/>
      <w:marLeft w:val="0"/>
      <w:marRight w:val="0"/>
      <w:marTop w:val="0"/>
      <w:marBottom w:val="0"/>
      <w:divBdr>
        <w:top w:val="none" w:sz="0" w:space="0" w:color="auto"/>
        <w:left w:val="none" w:sz="0" w:space="0" w:color="auto"/>
        <w:bottom w:val="none" w:sz="0" w:space="0" w:color="auto"/>
        <w:right w:val="none" w:sz="0" w:space="0" w:color="auto"/>
      </w:divBdr>
    </w:div>
    <w:div w:id="1621841924">
      <w:bodyDiv w:val="1"/>
      <w:marLeft w:val="0"/>
      <w:marRight w:val="0"/>
      <w:marTop w:val="0"/>
      <w:marBottom w:val="0"/>
      <w:divBdr>
        <w:top w:val="none" w:sz="0" w:space="0" w:color="auto"/>
        <w:left w:val="none" w:sz="0" w:space="0" w:color="auto"/>
        <w:bottom w:val="none" w:sz="0" w:space="0" w:color="auto"/>
        <w:right w:val="none" w:sz="0" w:space="0" w:color="auto"/>
      </w:divBdr>
    </w:div>
    <w:div w:id="1634826910">
      <w:bodyDiv w:val="1"/>
      <w:marLeft w:val="0"/>
      <w:marRight w:val="0"/>
      <w:marTop w:val="0"/>
      <w:marBottom w:val="0"/>
      <w:divBdr>
        <w:top w:val="none" w:sz="0" w:space="0" w:color="auto"/>
        <w:left w:val="none" w:sz="0" w:space="0" w:color="auto"/>
        <w:bottom w:val="none" w:sz="0" w:space="0" w:color="auto"/>
        <w:right w:val="none" w:sz="0" w:space="0" w:color="auto"/>
      </w:divBdr>
    </w:div>
    <w:div w:id="1637952402">
      <w:bodyDiv w:val="1"/>
      <w:marLeft w:val="0"/>
      <w:marRight w:val="0"/>
      <w:marTop w:val="0"/>
      <w:marBottom w:val="0"/>
      <w:divBdr>
        <w:top w:val="none" w:sz="0" w:space="0" w:color="auto"/>
        <w:left w:val="none" w:sz="0" w:space="0" w:color="auto"/>
        <w:bottom w:val="none" w:sz="0" w:space="0" w:color="auto"/>
        <w:right w:val="none" w:sz="0" w:space="0" w:color="auto"/>
      </w:divBdr>
    </w:div>
    <w:div w:id="1643147556">
      <w:bodyDiv w:val="1"/>
      <w:marLeft w:val="0"/>
      <w:marRight w:val="0"/>
      <w:marTop w:val="0"/>
      <w:marBottom w:val="0"/>
      <w:divBdr>
        <w:top w:val="none" w:sz="0" w:space="0" w:color="auto"/>
        <w:left w:val="none" w:sz="0" w:space="0" w:color="auto"/>
        <w:bottom w:val="none" w:sz="0" w:space="0" w:color="auto"/>
        <w:right w:val="none" w:sz="0" w:space="0" w:color="auto"/>
      </w:divBdr>
    </w:div>
    <w:div w:id="1645159692">
      <w:bodyDiv w:val="1"/>
      <w:marLeft w:val="0"/>
      <w:marRight w:val="0"/>
      <w:marTop w:val="0"/>
      <w:marBottom w:val="0"/>
      <w:divBdr>
        <w:top w:val="none" w:sz="0" w:space="0" w:color="auto"/>
        <w:left w:val="none" w:sz="0" w:space="0" w:color="auto"/>
        <w:bottom w:val="none" w:sz="0" w:space="0" w:color="auto"/>
        <w:right w:val="none" w:sz="0" w:space="0" w:color="auto"/>
      </w:divBdr>
    </w:div>
    <w:div w:id="1647471013">
      <w:bodyDiv w:val="1"/>
      <w:marLeft w:val="0"/>
      <w:marRight w:val="0"/>
      <w:marTop w:val="0"/>
      <w:marBottom w:val="0"/>
      <w:divBdr>
        <w:top w:val="none" w:sz="0" w:space="0" w:color="auto"/>
        <w:left w:val="none" w:sz="0" w:space="0" w:color="auto"/>
        <w:bottom w:val="none" w:sz="0" w:space="0" w:color="auto"/>
        <w:right w:val="none" w:sz="0" w:space="0" w:color="auto"/>
      </w:divBdr>
    </w:div>
    <w:div w:id="1648627457">
      <w:bodyDiv w:val="1"/>
      <w:marLeft w:val="0"/>
      <w:marRight w:val="0"/>
      <w:marTop w:val="0"/>
      <w:marBottom w:val="0"/>
      <w:divBdr>
        <w:top w:val="none" w:sz="0" w:space="0" w:color="auto"/>
        <w:left w:val="none" w:sz="0" w:space="0" w:color="auto"/>
        <w:bottom w:val="none" w:sz="0" w:space="0" w:color="auto"/>
        <w:right w:val="none" w:sz="0" w:space="0" w:color="auto"/>
      </w:divBdr>
    </w:div>
    <w:div w:id="1655256151">
      <w:bodyDiv w:val="1"/>
      <w:marLeft w:val="0"/>
      <w:marRight w:val="0"/>
      <w:marTop w:val="0"/>
      <w:marBottom w:val="0"/>
      <w:divBdr>
        <w:top w:val="none" w:sz="0" w:space="0" w:color="auto"/>
        <w:left w:val="none" w:sz="0" w:space="0" w:color="auto"/>
        <w:bottom w:val="none" w:sz="0" w:space="0" w:color="auto"/>
        <w:right w:val="none" w:sz="0" w:space="0" w:color="auto"/>
      </w:divBdr>
    </w:div>
    <w:div w:id="1657496197">
      <w:bodyDiv w:val="1"/>
      <w:marLeft w:val="0"/>
      <w:marRight w:val="0"/>
      <w:marTop w:val="0"/>
      <w:marBottom w:val="0"/>
      <w:divBdr>
        <w:top w:val="none" w:sz="0" w:space="0" w:color="auto"/>
        <w:left w:val="none" w:sz="0" w:space="0" w:color="auto"/>
        <w:bottom w:val="none" w:sz="0" w:space="0" w:color="auto"/>
        <w:right w:val="none" w:sz="0" w:space="0" w:color="auto"/>
      </w:divBdr>
    </w:div>
    <w:div w:id="1664553002">
      <w:bodyDiv w:val="1"/>
      <w:marLeft w:val="0"/>
      <w:marRight w:val="0"/>
      <w:marTop w:val="0"/>
      <w:marBottom w:val="0"/>
      <w:divBdr>
        <w:top w:val="none" w:sz="0" w:space="0" w:color="auto"/>
        <w:left w:val="none" w:sz="0" w:space="0" w:color="auto"/>
        <w:bottom w:val="none" w:sz="0" w:space="0" w:color="auto"/>
        <w:right w:val="none" w:sz="0" w:space="0" w:color="auto"/>
      </w:divBdr>
    </w:div>
    <w:div w:id="1667128042">
      <w:bodyDiv w:val="1"/>
      <w:marLeft w:val="0"/>
      <w:marRight w:val="0"/>
      <w:marTop w:val="0"/>
      <w:marBottom w:val="0"/>
      <w:divBdr>
        <w:top w:val="none" w:sz="0" w:space="0" w:color="auto"/>
        <w:left w:val="none" w:sz="0" w:space="0" w:color="auto"/>
        <w:bottom w:val="none" w:sz="0" w:space="0" w:color="auto"/>
        <w:right w:val="none" w:sz="0" w:space="0" w:color="auto"/>
      </w:divBdr>
    </w:div>
    <w:div w:id="1673684563">
      <w:bodyDiv w:val="1"/>
      <w:marLeft w:val="0"/>
      <w:marRight w:val="0"/>
      <w:marTop w:val="0"/>
      <w:marBottom w:val="0"/>
      <w:divBdr>
        <w:top w:val="none" w:sz="0" w:space="0" w:color="auto"/>
        <w:left w:val="none" w:sz="0" w:space="0" w:color="auto"/>
        <w:bottom w:val="none" w:sz="0" w:space="0" w:color="auto"/>
        <w:right w:val="none" w:sz="0" w:space="0" w:color="auto"/>
      </w:divBdr>
    </w:div>
    <w:div w:id="1674340089">
      <w:bodyDiv w:val="1"/>
      <w:marLeft w:val="0"/>
      <w:marRight w:val="0"/>
      <w:marTop w:val="0"/>
      <w:marBottom w:val="0"/>
      <w:divBdr>
        <w:top w:val="none" w:sz="0" w:space="0" w:color="auto"/>
        <w:left w:val="none" w:sz="0" w:space="0" w:color="auto"/>
        <w:bottom w:val="none" w:sz="0" w:space="0" w:color="auto"/>
        <w:right w:val="none" w:sz="0" w:space="0" w:color="auto"/>
      </w:divBdr>
    </w:div>
    <w:div w:id="1675843088">
      <w:bodyDiv w:val="1"/>
      <w:marLeft w:val="0"/>
      <w:marRight w:val="0"/>
      <w:marTop w:val="0"/>
      <w:marBottom w:val="0"/>
      <w:divBdr>
        <w:top w:val="none" w:sz="0" w:space="0" w:color="auto"/>
        <w:left w:val="none" w:sz="0" w:space="0" w:color="auto"/>
        <w:bottom w:val="none" w:sz="0" w:space="0" w:color="auto"/>
        <w:right w:val="none" w:sz="0" w:space="0" w:color="auto"/>
      </w:divBdr>
    </w:div>
    <w:div w:id="1678387450">
      <w:bodyDiv w:val="1"/>
      <w:marLeft w:val="0"/>
      <w:marRight w:val="0"/>
      <w:marTop w:val="0"/>
      <w:marBottom w:val="0"/>
      <w:divBdr>
        <w:top w:val="none" w:sz="0" w:space="0" w:color="auto"/>
        <w:left w:val="none" w:sz="0" w:space="0" w:color="auto"/>
        <w:bottom w:val="none" w:sz="0" w:space="0" w:color="auto"/>
        <w:right w:val="none" w:sz="0" w:space="0" w:color="auto"/>
      </w:divBdr>
    </w:div>
    <w:div w:id="1687321410">
      <w:bodyDiv w:val="1"/>
      <w:marLeft w:val="0"/>
      <w:marRight w:val="0"/>
      <w:marTop w:val="0"/>
      <w:marBottom w:val="0"/>
      <w:divBdr>
        <w:top w:val="none" w:sz="0" w:space="0" w:color="auto"/>
        <w:left w:val="none" w:sz="0" w:space="0" w:color="auto"/>
        <w:bottom w:val="none" w:sz="0" w:space="0" w:color="auto"/>
        <w:right w:val="none" w:sz="0" w:space="0" w:color="auto"/>
      </w:divBdr>
    </w:div>
    <w:div w:id="1689015399">
      <w:bodyDiv w:val="1"/>
      <w:marLeft w:val="0"/>
      <w:marRight w:val="0"/>
      <w:marTop w:val="0"/>
      <w:marBottom w:val="0"/>
      <w:divBdr>
        <w:top w:val="none" w:sz="0" w:space="0" w:color="auto"/>
        <w:left w:val="none" w:sz="0" w:space="0" w:color="auto"/>
        <w:bottom w:val="none" w:sz="0" w:space="0" w:color="auto"/>
        <w:right w:val="none" w:sz="0" w:space="0" w:color="auto"/>
      </w:divBdr>
    </w:div>
    <w:div w:id="1689722053">
      <w:bodyDiv w:val="1"/>
      <w:marLeft w:val="0"/>
      <w:marRight w:val="0"/>
      <w:marTop w:val="0"/>
      <w:marBottom w:val="0"/>
      <w:divBdr>
        <w:top w:val="none" w:sz="0" w:space="0" w:color="auto"/>
        <w:left w:val="none" w:sz="0" w:space="0" w:color="auto"/>
        <w:bottom w:val="none" w:sz="0" w:space="0" w:color="auto"/>
        <w:right w:val="none" w:sz="0" w:space="0" w:color="auto"/>
      </w:divBdr>
    </w:div>
    <w:div w:id="1694457972">
      <w:bodyDiv w:val="1"/>
      <w:marLeft w:val="0"/>
      <w:marRight w:val="0"/>
      <w:marTop w:val="0"/>
      <w:marBottom w:val="0"/>
      <w:divBdr>
        <w:top w:val="none" w:sz="0" w:space="0" w:color="auto"/>
        <w:left w:val="none" w:sz="0" w:space="0" w:color="auto"/>
        <w:bottom w:val="none" w:sz="0" w:space="0" w:color="auto"/>
        <w:right w:val="none" w:sz="0" w:space="0" w:color="auto"/>
      </w:divBdr>
    </w:div>
    <w:div w:id="1695569712">
      <w:bodyDiv w:val="1"/>
      <w:marLeft w:val="0"/>
      <w:marRight w:val="0"/>
      <w:marTop w:val="0"/>
      <w:marBottom w:val="0"/>
      <w:divBdr>
        <w:top w:val="none" w:sz="0" w:space="0" w:color="auto"/>
        <w:left w:val="none" w:sz="0" w:space="0" w:color="auto"/>
        <w:bottom w:val="none" w:sz="0" w:space="0" w:color="auto"/>
        <w:right w:val="none" w:sz="0" w:space="0" w:color="auto"/>
      </w:divBdr>
    </w:div>
    <w:div w:id="1697460744">
      <w:bodyDiv w:val="1"/>
      <w:marLeft w:val="0"/>
      <w:marRight w:val="0"/>
      <w:marTop w:val="0"/>
      <w:marBottom w:val="0"/>
      <w:divBdr>
        <w:top w:val="none" w:sz="0" w:space="0" w:color="auto"/>
        <w:left w:val="none" w:sz="0" w:space="0" w:color="auto"/>
        <w:bottom w:val="none" w:sz="0" w:space="0" w:color="auto"/>
        <w:right w:val="none" w:sz="0" w:space="0" w:color="auto"/>
      </w:divBdr>
    </w:div>
    <w:div w:id="1698503599">
      <w:bodyDiv w:val="1"/>
      <w:marLeft w:val="0"/>
      <w:marRight w:val="0"/>
      <w:marTop w:val="0"/>
      <w:marBottom w:val="0"/>
      <w:divBdr>
        <w:top w:val="none" w:sz="0" w:space="0" w:color="auto"/>
        <w:left w:val="none" w:sz="0" w:space="0" w:color="auto"/>
        <w:bottom w:val="none" w:sz="0" w:space="0" w:color="auto"/>
        <w:right w:val="none" w:sz="0" w:space="0" w:color="auto"/>
      </w:divBdr>
    </w:div>
    <w:div w:id="1701513179">
      <w:bodyDiv w:val="1"/>
      <w:marLeft w:val="0"/>
      <w:marRight w:val="0"/>
      <w:marTop w:val="0"/>
      <w:marBottom w:val="0"/>
      <w:divBdr>
        <w:top w:val="none" w:sz="0" w:space="0" w:color="auto"/>
        <w:left w:val="none" w:sz="0" w:space="0" w:color="auto"/>
        <w:bottom w:val="none" w:sz="0" w:space="0" w:color="auto"/>
        <w:right w:val="none" w:sz="0" w:space="0" w:color="auto"/>
      </w:divBdr>
    </w:div>
    <w:div w:id="1708943307">
      <w:bodyDiv w:val="1"/>
      <w:marLeft w:val="0"/>
      <w:marRight w:val="0"/>
      <w:marTop w:val="0"/>
      <w:marBottom w:val="0"/>
      <w:divBdr>
        <w:top w:val="none" w:sz="0" w:space="0" w:color="auto"/>
        <w:left w:val="none" w:sz="0" w:space="0" w:color="auto"/>
        <w:bottom w:val="none" w:sz="0" w:space="0" w:color="auto"/>
        <w:right w:val="none" w:sz="0" w:space="0" w:color="auto"/>
      </w:divBdr>
    </w:div>
    <w:div w:id="1714112267">
      <w:bodyDiv w:val="1"/>
      <w:marLeft w:val="0"/>
      <w:marRight w:val="0"/>
      <w:marTop w:val="0"/>
      <w:marBottom w:val="0"/>
      <w:divBdr>
        <w:top w:val="none" w:sz="0" w:space="0" w:color="auto"/>
        <w:left w:val="none" w:sz="0" w:space="0" w:color="auto"/>
        <w:bottom w:val="none" w:sz="0" w:space="0" w:color="auto"/>
        <w:right w:val="none" w:sz="0" w:space="0" w:color="auto"/>
      </w:divBdr>
    </w:div>
    <w:div w:id="1714453449">
      <w:bodyDiv w:val="1"/>
      <w:marLeft w:val="0"/>
      <w:marRight w:val="0"/>
      <w:marTop w:val="0"/>
      <w:marBottom w:val="0"/>
      <w:divBdr>
        <w:top w:val="none" w:sz="0" w:space="0" w:color="auto"/>
        <w:left w:val="none" w:sz="0" w:space="0" w:color="auto"/>
        <w:bottom w:val="none" w:sz="0" w:space="0" w:color="auto"/>
        <w:right w:val="none" w:sz="0" w:space="0" w:color="auto"/>
      </w:divBdr>
    </w:div>
    <w:div w:id="1720779890">
      <w:bodyDiv w:val="1"/>
      <w:marLeft w:val="0"/>
      <w:marRight w:val="0"/>
      <w:marTop w:val="0"/>
      <w:marBottom w:val="0"/>
      <w:divBdr>
        <w:top w:val="none" w:sz="0" w:space="0" w:color="auto"/>
        <w:left w:val="none" w:sz="0" w:space="0" w:color="auto"/>
        <w:bottom w:val="none" w:sz="0" w:space="0" w:color="auto"/>
        <w:right w:val="none" w:sz="0" w:space="0" w:color="auto"/>
      </w:divBdr>
    </w:div>
    <w:div w:id="1745952269">
      <w:bodyDiv w:val="1"/>
      <w:marLeft w:val="0"/>
      <w:marRight w:val="0"/>
      <w:marTop w:val="0"/>
      <w:marBottom w:val="0"/>
      <w:divBdr>
        <w:top w:val="none" w:sz="0" w:space="0" w:color="auto"/>
        <w:left w:val="none" w:sz="0" w:space="0" w:color="auto"/>
        <w:bottom w:val="none" w:sz="0" w:space="0" w:color="auto"/>
        <w:right w:val="none" w:sz="0" w:space="0" w:color="auto"/>
      </w:divBdr>
    </w:div>
    <w:div w:id="1746950388">
      <w:bodyDiv w:val="1"/>
      <w:marLeft w:val="0"/>
      <w:marRight w:val="0"/>
      <w:marTop w:val="0"/>
      <w:marBottom w:val="0"/>
      <w:divBdr>
        <w:top w:val="none" w:sz="0" w:space="0" w:color="auto"/>
        <w:left w:val="none" w:sz="0" w:space="0" w:color="auto"/>
        <w:bottom w:val="none" w:sz="0" w:space="0" w:color="auto"/>
        <w:right w:val="none" w:sz="0" w:space="0" w:color="auto"/>
      </w:divBdr>
    </w:div>
    <w:div w:id="1747339785">
      <w:bodyDiv w:val="1"/>
      <w:marLeft w:val="0"/>
      <w:marRight w:val="0"/>
      <w:marTop w:val="0"/>
      <w:marBottom w:val="0"/>
      <w:divBdr>
        <w:top w:val="none" w:sz="0" w:space="0" w:color="auto"/>
        <w:left w:val="none" w:sz="0" w:space="0" w:color="auto"/>
        <w:bottom w:val="none" w:sz="0" w:space="0" w:color="auto"/>
        <w:right w:val="none" w:sz="0" w:space="0" w:color="auto"/>
      </w:divBdr>
    </w:div>
    <w:div w:id="1761873989">
      <w:bodyDiv w:val="1"/>
      <w:marLeft w:val="0"/>
      <w:marRight w:val="0"/>
      <w:marTop w:val="0"/>
      <w:marBottom w:val="0"/>
      <w:divBdr>
        <w:top w:val="none" w:sz="0" w:space="0" w:color="auto"/>
        <w:left w:val="none" w:sz="0" w:space="0" w:color="auto"/>
        <w:bottom w:val="none" w:sz="0" w:space="0" w:color="auto"/>
        <w:right w:val="none" w:sz="0" w:space="0" w:color="auto"/>
      </w:divBdr>
    </w:div>
    <w:div w:id="1770346148">
      <w:bodyDiv w:val="1"/>
      <w:marLeft w:val="0"/>
      <w:marRight w:val="0"/>
      <w:marTop w:val="0"/>
      <w:marBottom w:val="0"/>
      <w:divBdr>
        <w:top w:val="none" w:sz="0" w:space="0" w:color="auto"/>
        <w:left w:val="none" w:sz="0" w:space="0" w:color="auto"/>
        <w:bottom w:val="none" w:sz="0" w:space="0" w:color="auto"/>
        <w:right w:val="none" w:sz="0" w:space="0" w:color="auto"/>
      </w:divBdr>
    </w:div>
    <w:div w:id="1773239173">
      <w:bodyDiv w:val="1"/>
      <w:marLeft w:val="0"/>
      <w:marRight w:val="0"/>
      <w:marTop w:val="0"/>
      <w:marBottom w:val="0"/>
      <w:divBdr>
        <w:top w:val="none" w:sz="0" w:space="0" w:color="auto"/>
        <w:left w:val="none" w:sz="0" w:space="0" w:color="auto"/>
        <w:bottom w:val="none" w:sz="0" w:space="0" w:color="auto"/>
        <w:right w:val="none" w:sz="0" w:space="0" w:color="auto"/>
      </w:divBdr>
    </w:div>
    <w:div w:id="1791514158">
      <w:bodyDiv w:val="1"/>
      <w:marLeft w:val="0"/>
      <w:marRight w:val="0"/>
      <w:marTop w:val="0"/>
      <w:marBottom w:val="0"/>
      <w:divBdr>
        <w:top w:val="none" w:sz="0" w:space="0" w:color="auto"/>
        <w:left w:val="none" w:sz="0" w:space="0" w:color="auto"/>
        <w:bottom w:val="none" w:sz="0" w:space="0" w:color="auto"/>
        <w:right w:val="none" w:sz="0" w:space="0" w:color="auto"/>
      </w:divBdr>
    </w:div>
    <w:div w:id="1793791503">
      <w:bodyDiv w:val="1"/>
      <w:marLeft w:val="0"/>
      <w:marRight w:val="0"/>
      <w:marTop w:val="0"/>
      <w:marBottom w:val="0"/>
      <w:divBdr>
        <w:top w:val="none" w:sz="0" w:space="0" w:color="auto"/>
        <w:left w:val="none" w:sz="0" w:space="0" w:color="auto"/>
        <w:bottom w:val="none" w:sz="0" w:space="0" w:color="auto"/>
        <w:right w:val="none" w:sz="0" w:space="0" w:color="auto"/>
      </w:divBdr>
    </w:div>
    <w:div w:id="1804539625">
      <w:bodyDiv w:val="1"/>
      <w:marLeft w:val="0"/>
      <w:marRight w:val="0"/>
      <w:marTop w:val="0"/>
      <w:marBottom w:val="0"/>
      <w:divBdr>
        <w:top w:val="none" w:sz="0" w:space="0" w:color="auto"/>
        <w:left w:val="none" w:sz="0" w:space="0" w:color="auto"/>
        <w:bottom w:val="none" w:sz="0" w:space="0" w:color="auto"/>
        <w:right w:val="none" w:sz="0" w:space="0" w:color="auto"/>
      </w:divBdr>
    </w:div>
    <w:div w:id="1812481786">
      <w:bodyDiv w:val="1"/>
      <w:marLeft w:val="0"/>
      <w:marRight w:val="0"/>
      <w:marTop w:val="0"/>
      <w:marBottom w:val="0"/>
      <w:divBdr>
        <w:top w:val="none" w:sz="0" w:space="0" w:color="auto"/>
        <w:left w:val="none" w:sz="0" w:space="0" w:color="auto"/>
        <w:bottom w:val="none" w:sz="0" w:space="0" w:color="auto"/>
        <w:right w:val="none" w:sz="0" w:space="0" w:color="auto"/>
      </w:divBdr>
    </w:div>
    <w:div w:id="1817915728">
      <w:bodyDiv w:val="1"/>
      <w:marLeft w:val="0"/>
      <w:marRight w:val="0"/>
      <w:marTop w:val="0"/>
      <w:marBottom w:val="0"/>
      <w:divBdr>
        <w:top w:val="none" w:sz="0" w:space="0" w:color="auto"/>
        <w:left w:val="none" w:sz="0" w:space="0" w:color="auto"/>
        <w:bottom w:val="none" w:sz="0" w:space="0" w:color="auto"/>
        <w:right w:val="none" w:sz="0" w:space="0" w:color="auto"/>
      </w:divBdr>
    </w:div>
    <w:div w:id="1829127064">
      <w:bodyDiv w:val="1"/>
      <w:marLeft w:val="0"/>
      <w:marRight w:val="0"/>
      <w:marTop w:val="0"/>
      <w:marBottom w:val="0"/>
      <w:divBdr>
        <w:top w:val="none" w:sz="0" w:space="0" w:color="auto"/>
        <w:left w:val="none" w:sz="0" w:space="0" w:color="auto"/>
        <w:bottom w:val="none" w:sz="0" w:space="0" w:color="auto"/>
        <w:right w:val="none" w:sz="0" w:space="0" w:color="auto"/>
      </w:divBdr>
    </w:div>
    <w:div w:id="1830824212">
      <w:bodyDiv w:val="1"/>
      <w:marLeft w:val="0"/>
      <w:marRight w:val="0"/>
      <w:marTop w:val="0"/>
      <w:marBottom w:val="0"/>
      <w:divBdr>
        <w:top w:val="none" w:sz="0" w:space="0" w:color="auto"/>
        <w:left w:val="none" w:sz="0" w:space="0" w:color="auto"/>
        <w:bottom w:val="none" w:sz="0" w:space="0" w:color="auto"/>
        <w:right w:val="none" w:sz="0" w:space="0" w:color="auto"/>
      </w:divBdr>
    </w:div>
    <w:div w:id="1833060875">
      <w:bodyDiv w:val="1"/>
      <w:marLeft w:val="0"/>
      <w:marRight w:val="0"/>
      <w:marTop w:val="0"/>
      <w:marBottom w:val="0"/>
      <w:divBdr>
        <w:top w:val="none" w:sz="0" w:space="0" w:color="auto"/>
        <w:left w:val="none" w:sz="0" w:space="0" w:color="auto"/>
        <w:bottom w:val="none" w:sz="0" w:space="0" w:color="auto"/>
        <w:right w:val="none" w:sz="0" w:space="0" w:color="auto"/>
      </w:divBdr>
      <w:divsChild>
        <w:div w:id="52585100">
          <w:marLeft w:val="0"/>
          <w:marRight w:val="0"/>
          <w:marTop w:val="0"/>
          <w:marBottom w:val="0"/>
          <w:divBdr>
            <w:top w:val="none" w:sz="0" w:space="0" w:color="auto"/>
            <w:left w:val="none" w:sz="0" w:space="0" w:color="auto"/>
            <w:bottom w:val="none" w:sz="0" w:space="0" w:color="auto"/>
            <w:right w:val="none" w:sz="0" w:space="0" w:color="auto"/>
          </w:divBdr>
        </w:div>
        <w:div w:id="1008487308">
          <w:marLeft w:val="0"/>
          <w:marRight w:val="0"/>
          <w:marTop w:val="0"/>
          <w:marBottom w:val="0"/>
          <w:divBdr>
            <w:top w:val="none" w:sz="0" w:space="0" w:color="auto"/>
            <w:left w:val="none" w:sz="0" w:space="0" w:color="auto"/>
            <w:bottom w:val="none" w:sz="0" w:space="0" w:color="auto"/>
            <w:right w:val="none" w:sz="0" w:space="0" w:color="auto"/>
          </w:divBdr>
        </w:div>
        <w:div w:id="1363551067">
          <w:marLeft w:val="0"/>
          <w:marRight w:val="0"/>
          <w:marTop w:val="0"/>
          <w:marBottom w:val="0"/>
          <w:divBdr>
            <w:top w:val="none" w:sz="0" w:space="0" w:color="auto"/>
            <w:left w:val="none" w:sz="0" w:space="0" w:color="auto"/>
            <w:bottom w:val="none" w:sz="0" w:space="0" w:color="auto"/>
            <w:right w:val="none" w:sz="0" w:space="0" w:color="auto"/>
          </w:divBdr>
        </w:div>
      </w:divsChild>
    </w:div>
    <w:div w:id="1839732681">
      <w:bodyDiv w:val="1"/>
      <w:marLeft w:val="0"/>
      <w:marRight w:val="0"/>
      <w:marTop w:val="0"/>
      <w:marBottom w:val="0"/>
      <w:divBdr>
        <w:top w:val="none" w:sz="0" w:space="0" w:color="auto"/>
        <w:left w:val="none" w:sz="0" w:space="0" w:color="auto"/>
        <w:bottom w:val="none" w:sz="0" w:space="0" w:color="auto"/>
        <w:right w:val="none" w:sz="0" w:space="0" w:color="auto"/>
      </w:divBdr>
    </w:div>
    <w:div w:id="1843665107">
      <w:bodyDiv w:val="1"/>
      <w:marLeft w:val="0"/>
      <w:marRight w:val="0"/>
      <w:marTop w:val="0"/>
      <w:marBottom w:val="0"/>
      <w:divBdr>
        <w:top w:val="none" w:sz="0" w:space="0" w:color="auto"/>
        <w:left w:val="none" w:sz="0" w:space="0" w:color="auto"/>
        <w:bottom w:val="none" w:sz="0" w:space="0" w:color="auto"/>
        <w:right w:val="none" w:sz="0" w:space="0" w:color="auto"/>
      </w:divBdr>
    </w:div>
    <w:div w:id="1844971458">
      <w:bodyDiv w:val="1"/>
      <w:marLeft w:val="0"/>
      <w:marRight w:val="0"/>
      <w:marTop w:val="0"/>
      <w:marBottom w:val="0"/>
      <w:divBdr>
        <w:top w:val="none" w:sz="0" w:space="0" w:color="auto"/>
        <w:left w:val="none" w:sz="0" w:space="0" w:color="auto"/>
        <w:bottom w:val="none" w:sz="0" w:space="0" w:color="auto"/>
        <w:right w:val="none" w:sz="0" w:space="0" w:color="auto"/>
      </w:divBdr>
    </w:div>
    <w:div w:id="1858541240">
      <w:bodyDiv w:val="1"/>
      <w:marLeft w:val="0"/>
      <w:marRight w:val="0"/>
      <w:marTop w:val="0"/>
      <w:marBottom w:val="0"/>
      <w:divBdr>
        <w:top w:val="none" w:sz="0" w:space="0" w:color="auto"/>
        <w:left w:val="none" w:sz="0" w:space="0" w:color="auto"/>
        <w:bottom w:val="none" w:sz="0" w:space="0" w:color="auto"/>
        <w:right w:val="none" w:sz="0" w:space="0" w:color="auto"/>
      </w:divBdr>
    </w:div>
    <w:div w:id="1861238094">
      <w:bodyDiv w:val="1"/>
      <w:marLeft w:val="0"/>
      <w:marRight w:val="0"/>
      <w:marTop w:val="0"/>
      <w:marBottom w:val="0"/>
      <w:divBdr>
        <w:top w:val="none" w:sz="0" w:space="0" w:color="auto"/>
        <w:left w:val="none" w:sz="0" w:space="0" w:color="auto"/>
        <w:bottom w:val="none" w:sz="0" w:space="0" w:color="auto"/>
        <w:right w:val="none" w:sz="0" w:space="0" w:color="auto"/>
      </w:divBdr>
    </w:div>
    <w:div w:id="1874805909">
      <w:bodyDiv w:val="1"/>
      <w:marLeft w:val="0"/>
      <w:marRight w:val="0"/>
      <w:marTop w:val="0"/>
      <w:marBottom w:val="0"/>
      <w:divBdr>
        <w:top w:val="none" w:sz="0" w:space="0" w:color="auto"/>
        <w:left w:val="none" w:sz="0" w:space="0" w:color="auto"/>
        <w:bottom w:val="none" w:sz="0" w:space="0" w:color="auto"/>
        <w:right w:val="none" w:sz="0" w:space="0" w:color="auto"/>
      </w:divBdr>
    </w:div>
    <w:div w:id="1876304619">
      <w:bodyDiv w:val="1"/>
      <w:marLeft w:val="0"/>
      <w:marRight w:val="0"/>
      <w:marTop w:val="0"/>
      <w:marBottom w:val="0"/>
      <w:divBdr>
        <w:top w:val="none" w:sz="0" w:space="0" w:color="auto"/>
        <w:left w:val="none" w:sz="0" w:space="0" w:color="auto"/>
        <w:bottom w:val="none" w:sz="0" w:space="0" w:color="auto"/>
        <w:right w:val="none" w:sz="0" w:space="0" w:color="auto"/>
      </w:divBdr>
    </w:div>
    <w:div w:id="1886260492">
      <w:bodyDiv w:val="1"/>
      <w:marLeft w:val="0"/>
      <w:marRight w:val="0"/>
      <w:marTop w:val="0"/>
      <w:marBottom w:val="0"/>
      <w:divBdr>
        <w:top w:val="none" w:sz="0" w:space="0" w:color="auto"/>
        <w:left w:val="none" w:sz="0" w:space="0" w:color="auto"/>
        <w:bottom w:val="none" w:sz="0" w:space="0" w:color="auto"/>
        <w:right w:val="none" w:sz="0" w:space="0" w:color="auto"/>
      </w:divBdr>
    </w:div>
    <w:div w:id="1914466093">
      <w:bodyDiv w:val="1"/>
      <w:marLeft w:val="0"/>
      <w:marRight w:val="0"/>
      <w:marTop w:val="0"/>
      <w:marBottom w:val="0"/>
      <w:divBdr>
        <w:top w:val="none" w:sz="0" w:space="0" w:color="auto"/>
        <w:left w:val="none" w:sz="0" w:space="0" w:color="auto"/>
        <w:bottom w:val="none" w:sz="0" w:space="0" w:color="auto"/>
        <w:right w:val="none" w:sz="0" w:space="0" w:color="auto"/>
      </w:divBdr>
    </w:div>
    <w:div w:id="1916670720">
      <w:bodyDiv w:val="1"/>
      <w:marLeft w:val="0"/>
      <w:marRight w:val="0"/>
      <w:marTop w:val="0"/>
      <w:marBottom w:val="0"/>
      <w:divBdr>
        <w:top w:val="none" w:sz="0" w:space="0" w:color="auto"/>
        <w:left w:val="none" w:sz="0" w:space="0" w:color="auto"/>
        <w:bottom w:val="none" w:sz="0" w:space="0" w:color="auto"/>
        <w:right w:val="none" w:sz="0" w:space="0" w:color="auto"/>
      </w:divBdr>
    </w:div>
    <w:div w:id="1928152268">
      <w:bodyDiv w:val="1"/>
      <w:marLeft w:val="0"/>
      <w:marRight w:val="0"/>
      <w:marTop w:val="0"/>
      <w:marBottom w:val="0"/>
      <w:divBdr>
        <w:top w:val="none" w:sz="0" w:space="0" w:color="auto"/>
        <w:left w:val="none" w:sz="0" w:space="0" w:color="auto"/>
        <w:bottom w:val="none" w:sz="0" w:space="0" w:color="auto"/>
        <w:right w:val="none" w:sz="0" w:space="0" w:color="auto"/>
      </w:divBdr>
    </w:div>
    <w:div w:id="1930768589">
      <w:bodyDiv w:val="1"/>
      <w:marLeft w:val="0"/>
      <w:marRight w:val="0"/>
      <w:marTop w:val="0"/>
      <w:marBottom w:val="0"/>
      <w:divBdr>
        <w:top w:val="none" w:sz="0" w:space="0" w:color="auto"/>
        <w:left w:val="none" w:sz="0" w:space="0" w:color="auto"/>
        <w:bottom w:val="none" w:sz="0" w:space="0" w:color="auto"/>
        <w:right w:val="none" w:sz="0" w:space="0" w:color="auto"/>
      </w:divBdr>
    </w:div>
    <w:div w:id="1931740640">
      <w:bodyDiv w:val="1"/>
      <w:marLeft w:val="0"/>
      <w:marRight w:val="0"/>
      <w:marTop w:val="0"/>
      <w:marBottom w:val="0"/>
      <w:divBdr>
        <w:top w:val="none" w:sz="0" w:space="0" w:color="auto"/>
        <w:left w:val="none" w:sz="0" w:space="0" w:color="auto"/>
        <w:bottom w:val="none" w:sz="0" w:space="0" w:color="auto"/>
        <w:right w:val="none" w:sz="0" w:space="0" w:color="auto"/>
      </w:divBdr>
    </w:div>
    <w:div w:id="1937592862">
      <w:bodyDiv w:val="1"/>
      <w:marLeft w:val="0"/>
      <w:marRight w:val="0"/>
      <w:marTop w:val="0"/>
      <w:marBottom w:val="0"/>
      <w:divBdr>
        <w:top w:val="none" w:sz="0" w:space="0" w:color="auto"/>
        <w:left w:val="none" w:sz="0" w:space="0" w:color="auto"/>
        <w:bottom w:val="none" w:sz="0" w:space="0" w:color="auto"/>
        <w:right w:val="none" w:sz="0" w:space="0" w:color="auto"/>
      </w:divBdr>
    </w:div>
    <w:div w:id="1938168229">
      <w:bodyDiv w:val="1"/>
      <w:marLeft w:val="0"/>
      <w:marRight w:val="0"/>
      <w:marTop w:val="0"/>
      <w:marBottom w:val="0"/>
      <w:divBdr>
        <w:top w:val="none" w:sz="0" w:space="0" w:color="auto"/>
        <w:left w:val="none" w:sz="0" w:space="0" w:color="auto"/>
        <w:bottom w:val="none" w:sz="0" w:space="0" w:color="auto"/>
        <w:right w:val="none" w:sz="0" w:space="0" w:color="auto"/>
      </w:divBdr>
    </w:div>
    <w:div w:id="1940873398">
      <w:bodyDiv w:val="1"/>
      <w:marLeft w:val="0"/>
      <w:marRight w:val="0"/>
      <w:marTop w:val="0"/>
      <w:marBottom w:val="0"/>
      <w:divBdr>
        <w:top w:val="none" w:sz="0" w:space="0" w:color="auto"/>
        <w:left w:val="none" w:sz="0" w:space="0" w:color="auto"/>
        <w:bottom w:val="none" w:sz="0" w:space="0" w:color="auto"/>
        <w:right w:val="none" w:sz="0" w:space="0" w:color="auto"/>
      </w:divBdr>
    </w:div>
    <w:div w:id="1944142038">
      <w:bodyDiv w:val="1"/>
      <w:marLeft w:val="0"/>
      <w:marRight w:val="0"/>
      <w:marTop w:val="0"/>
      <w:marBottom w:val="0"/>
      <w:divBdr>
        <w:top w:val="none" w:sz="0" w:space="0" w:color="auto"/>
        <w:left w:val="none" w:sz="0" w:space="0" w:color="auto"/>
        <w:bottom w:val="none" w:sz="0" w:space="0" w:color="auto"/>
        <w:right w:val="none" w:sz="0" w:space="0" w:color="auto"/>
      </w:divBdr>
    </w:div>
    <w:div w:id="1947303788">
      <w:bodyDiv w:val="1"/>
      <w:marLeft w:val="0"/>
      <w:marRight w:val="0"/>
      <w:marTop w:val="0"/>
      <w:marBottom w:val="0"/>
      <w:divBdr>
        <w:top w:val="none" w:sz="0" w:space="0" w:color="auto"/>
        <w:left w:val="none" w:sz="0" w:space="0" w:color="auto"/>
        <w:bottom w:val="none" w:sz="0" w:space="0" w:color="auto"/>
        <w:right w:val="none" w:sz="0" w:space="0" w:color="auto"/>
      </w:divBdr>
    </w:div>
    <w:div w:id="1954898134">
      <w:bodyDiv w:val="1"/>
      <w:marLeft w:val="0"/>
      <w:marRight w:val="0"/>
      <w:marTop w:val="0"/>
      <w:marBottom w:val="0"/>
      <w:divBdr>
        <w:top w:val="none" w:sz="0" w:space="0" w:color="auto"/>
        <w:left w:val="none" w:sz="0" w:space="0" w:color="auto"/>
        <w:bottom w:val="none" w:sz="0" w:space="0" w:color="auto"/>
        <w:right w:val="none" w:sz="0" w:space="0" w:color="auto"/>
      </w:divBdr>
    </w:div>
    <w:div w:id="1955483555">
      <w:bodyDiv w:val="1"/>
      <w:marLeft w:val="0"/>
      <w:marRight w:val="0"/>
      <w:marTop w:val="0"/>
      <w:marBottom w:val="0"/>
      <w:divBdr>
        <w:top w:val="none" w:sz="0" w:space="0" w:color="auto"/>
        <w:left w:val="none" w:sz="0" w:space="0" w:color="auto"/>
        <w:bottom w:val="none" w:sz="0" w:space="0" w:color="auto"/>
        <w:right w:val="none" w:sz="0" w:space="0" w:color="auto"/>
      </w:divBdr>
    </w:div>
    <w:div w:id="1962954944">
      <w:bodyDiv w:val="1"/>
      <w:marLeft w:val="0"/>
      <w:marRight w:val="0"/>
      <w:marTop w:val="0"/>
      <w:marBottom w:val="0"/>
      <w:divBdr>
        <w:top w:val="none" w:sz="0" w:space="0" w:color="auto"/>
        <w:left w:val="none" w:sz="0" w:space="0" w:color="auto"/>
        <w:bottom w:val="none" w:sz="0" w:space="0" w:color="auto"/>
        <w:right w:val="none" w:sz="0" w:space="0" w:color="auto"/>
      </w:divBdr>
    </w:div>
    <w:div w:id="1978608235">
      <w:bodyDiv w:val="1"/>
      <w:marLeft w:val="0"/>
      <w:marRight w:val="0"/>
      <w:marTop w:val="0"/>
      <w:marBottom w:val="0"/>
      <w:divBdr>
        <w:top w:val="none" w:sz="0" w:space="0" w:color="auto"/>
        <w:left w:val="none" w:sz="0" w:space="0" w:color="auto"/>
        <w:bottom w:val="none" w:sz="0" w:space="0" w:color="auto"/>
        <w:right w:val="none" w:sz="0" w:space="0" w:color="auto"/>
      </w:divBdr>
    </w:div>
    <w:div w:id="1985966672">
      <w:bodyDiv w:val="1"/>
      <w:marLeft w:val="0"/>
      <w:marRight w:val="0"/>
      <w:marTop w:val="0"/>
      <w:marBottom w:val="0"/>
      <w:divBdr>
        <w:top w:val="none" w:sz="0" w:space="0" w:color="auto"/>
        <w:left w:val="none" w:sz="0" w:space="0" w:color="auto"/>
        <w:bottom w:val="none" w:sz="0" w:space="0" w:color="auto"/>
        <w:right w:val="none" w:sz="0" w:space="0" w:color="auto"/>
      </w:divBdr>
    </w:div>
    <w:div w:id="1994486112">
      <w:bodyDiv w:val="1"/>
      <w:marLeft w:val="0"/>
      <w:marRight w:val="0"/>
      <w:marTop w:val="0"/>
      <w:marBottom w:val="0"/>
      <w:divBdr>
        <w:top w:val="none" w:sz="0" w:space="0" w:color="auto"/>
        <w:left w:val="none" w:sz="0" w:space="0" w:color="auto"/>
        <w:bottom w:val="none" w:sz="0" w:space="0" w:color="auto"/>
        <w:right w:val="none" w:sz="0" w:space="0" w:color="auto"/>
      </w:divBdr>
    </w:div>
    <w:div w:id="1998535056">
      <w:bodyDiv w:val="1"/>
      <w:marLeft w:val="0"/>
      <w:marRight w:val="0"/>
      <w:marTop w:val="0"/>
      <w:marBottom w:val="0"/>
      <w:divBdr>
        <w:top w:val="none" w:sz="0" w:space="0" w:color="auto"/>
        <w:left w:val="none" w:sz="0" w:space="0" w:color="auto"/>
        <w:bottom w:val="none" w:sz="0" w:space="0" w:color="auto"/>
        <w:right w:val="none" w:sz="0" w:space="0" w:color="auto"/>
      </w:divBdr>
    </w:div>
    <w:div w:id="1999453357">
      <w:bodyDiv w:val="1"/>
      <w:marLeft w:val="0"/>
      <w:marRight w:val="0"/>
      <w:marTop w:val="0"/>
      <w:marBottom w:val="0"/>
      <w:divBdr>
        <w:top w:val="none" w:sz="0" w:space="0" w:color="auto"/>
        <w:left w:val="none" w:sz="0" w:space="0" w:color="auto"/>
        <w:bottom w:val="none" w:sz="0" w:space="0" w:color="auto"/>
        <w:right w:val="none" w:sz="0" w:space="0" w:color="auto"/>
      </w:divBdr>
    </w:div>
    <w:div w:id="2008288498">
      <w:bodyDiv w:val="1"/>
      <w:marLeft w:val="0"/>
      <w:marRight w:val="0"/>
      <w:marTop w:val="0"/>
      <w:marBottom w:val="0"/>
      <w:divBdr>
        <w:top w:val="none" w:sz="0" w:space="0" w:color="auto"/>
        <w:left w:val="none" w:sz="0" w:space="0" w:color="auto"/>
        <w:bottom w:val="none" w:sz="0" w:space="0" w:color="auto"/>
        <w:right w:val="none" w:sz="0" w:space="0" w:color="auto"/>
      </w:divBdr>
    </w:div>
    <w:div w:id="2008436306">
      <w:bodyDiv w:val="1"/>
      <w:marLeft w:val="0"/>
      <w:marRight w:val="0"/>
      <w:marTop w:val="0"/>
      <w:marBottom w:val="0"/>
      <w:divBdr>
        <w:top w:val="none" w:sz="0" w:space="0" w:color="auto"/>
        <w:left w:val="none" w:sz="0" w:space="0" w:color="auto"/>
        <w:bottom w:val="none" w:sz="0" w:space="0" w:color="auto"/>
        <w:right w:val="none" w:sz="0" w:space="0" w:color="auto"/>
      </w:divBdr>
    </w:div>
    <w:div w:id="2010401945">
      <w:bodyDiv w:val="1"/>
      <w:marLeft w:val="0"/>
      <w:marRight w:val="0"/>
      <w:marTop w:val="0"/>
      <w:marBottom w:val="0"/>
      <w:divBdr>
        <w:top w:val="none" w:sz="0" w:space="0" w:color="auto"/>
        <w:left w:val="none" w:sz="0" w:space="0" w:color="auto"/>
        <w:bottom w:val="none" w:sz="0" w:space="0" w:color="auto"/>
        <w:right w:val="none" w:sz="0" w:space="0" w:color="auto"/>
      </w:divBdr>
    </w:div>
    <w:div w:id="2010449619">
      <w:bodyDiv w:val="1"/>
      <w:marLeft w:val="0"/>
      <w:marRight w:val="0"/>
      <w:marTop w:val="0"/>
      <w:marBottom w:val="0"/>
      <w:divBdr>
        <w:top w:val="none" w:sz="0" w:space="0" w:color="auto"/>
        <w:left w:val="none" w:sz="0" w:space="0" w:color="auto"/>
        <w:bottom w:val="none" w:sz="0" w:space="0" w:color="auto"/>
        <w:right w:val="none" w:sz="0" w:space="0" w:color="auto"/>
      </w:divBdr>
    </w:div>
    <w:div w:id="2011249697">
      <w:bodyDiv w:val="1"/>
      <w:marLeft w:val="0"/>
      <w:marRight w:val="0"/>
      <w:marTop w:val="0"/>
      <w:marBottom w:val="0"/>
      <w:divBdr>
        <w:top w:val="none" w:sz="0" w:space="0" w:color="auto"/>
        <w:left w:val="none" w:sz="0" w:space="0" w:color="auto"/>
        <w:bottom w:val="none" w:sz="0" w:space="0" w:color="auto"/>
        <w:right w:val="none" w:sz="0" w:space="0" w:color="auto"/>
      </w:divBdr>
    </w:div>
    <w:div w:id="2026863803">
      <w:bodyDiv w:val="1"/>
      <w:marLeft w:val="0"/>
      <w:marRight w:val="0"/>
      <w:marTop w:val="0"/>
      <w:marBottom w:val="0"/>
      <w:divBdr>
        <w:top w:val="none" w:sz="0" w:space="0" w:color="auto"/>
        <w:left w:val="none" w:sz="0" w:space="0" w:color="auto"/>
        <w:bottom w:val="none" w:sz="0" w:space="0" w:color="auto"/>
        <w:right w:val="none" w:sz="0" w:space="0" w:color="auto"/>
      </w:divBdr>
    </w:div>
    <w:div w:id="2031367463">
      <w:bodyDiv w:val="1"/>
      <w:marLeft w:val="0"/>
      <w:marRight w:val="0"/>
      <w:marTop w:val="0"/>
      <w:marBottom w:val="0"/>
      <w:divBdr>
        <w:top w:val="none" w:sz="0" w:space="0" w:color="auto"/>
        <w:left w:val="none" w:sz="0" w:space="0" w:color="auto"/>
        <w:bottom w:val="none" w:sz="0" w:space="0" w:color="auto"/>
        <w:right w:val="none" w:sz="0" w:space="0" w:color="auto"/>
      </w:divBdr>
    </w:div>
    <w:div w:id="2037079064">
      <w:bodyDiv w:val="1"/>
      <w:marLeft w:val="0"/>
      <w:marRight w:val="0"/>
      <w:marTop w:val="0"/>
      <w:marBottom w:val="0"/>
      <w:divBdr>
        <w:top w:val="none" w:sz="0" w:space="0" w:color="auto"/>
        <w:left w:val="none" w:sz="0" w:space="0" w:color="auto"/>
        <w:bottom w:val="none" w:sz="0" w:space="0" w:color="auto"/>
        <w:right w:val="none" w:sz="0" w:space="0" w:color="auto"/>
      </w:divBdr>
    </w:div>
    <w:div w:id="2038312535">
      <w:bodyDiv w:val="1"/>
      <w:marLeft w:val="0"/>
      <w:marRight w:val="0"/>
      <w:marTop w:val="0"/>
      <w:marBottom w:val="0"/>
      <w:divBdr>
        <w:top w:val="none" w:sz="0" w:space="0" w:color="auto"/>
        <w:left w:val="none" w:sz="0" w:space="0" w:color="auto"/>
        <w:bottom w:val="none" w:sz="0" w:space="0" w:color="auto"/>
        <w:right w:val="none" w:sz="0" w:space="0" w:color="auto"/>
      </w:divBdr>
    </w:div>
    <w:div w:id="2044205631">
      <w:bodyDiv w:val="1"/>
      <w:marLeft w:val="0"/>
      <w:marRight w:val="0"/>
      <w:marTop w:val="0"/>
      <w:marBottom w:val="0"/>
      <w:divBdr>
        <w:top w:val="none" w:sz="0" w:space="0" w:color="auto"/>
        <w:left w:val="none" w:sz="0" w:space="0" w:color="auto"/>
        <w:bottom w:val="none" w:sz="0" w:space="0" w:color="auto"/>
        <w:right w:val="none" w:sz="0" w:space="0" w:color="auto"/>
      </w:divBdr>
    </w:div>
    <w:div w:id="2070032080">
      <w:bodyDiv w:val="1"/>
      <w:marLeft w:val="0"/>
      <w:marRight w:val="0"/>
      <w:marTop w:val="0"/>
      <w:marBottom w:val="0"/>
      <w:divBdr>
        <w:top w:val="none" w:sz="0" w:space="0" w:color="auto"/>
        <w:left w:val="none" w:sz="0" w:space="0" w:color="auto"/>
        <w:bottom w:val="none" w:sz="0" w:space="0" w:color="auto"/>
        <w:right w:val="none" w:sz="0" w:space="0" w:color="auto"/>
      </w:divBdr>
    </w:div>
    <w:div w:id="2070112975">
      <w:bodyDiv w:val="1"/>
      <w:marLeft w:val="0"/>
      <w:marRight w:val="0"/>
      <w:marTop w:val="0"/>
      <w:marBottom w:val="0"/>
      <w:divBdr>
        <w:top w:val="none" w:sz="0" w:space="0" w:color="auto"/>
        <w:left w:val="none" w:sz="0" w:space="0" w:color="auto"/>
        <w:bottom w:val="none" w:sz="0" w:space="0" w:color="auto"/>
        <w:right w:val="none" w:sz="0" w:space="0" w:color="auto"/>
      </w:divBdr>
    </w:div>
    <w:div w:id="2076779890">
      <w:bodyDiv w:val="1"/>
      <w:marLeft w:val="0"/>
      <w:marRight w:val="0"/>
      <w:marTop w:val="0"/>
      <w:marBottom w:val="0"/>
      <w:divBdr>
        <w:top w:val="none" w:sz="0" w:space="0" w:color="auto"/>
        <w:left w:val="none" w:sz="0" w:space="0" w:color="auto"/>
        <w:bottom w:val="none" w:sz="0" w:space="0" w:color="auto"/>
        <w:right w:val="none" w:sz="0" w:space="0" w:color="auto"/>
      </w:divBdr>
    </w:div>
    <w:div w:id="2077166568">
      <w:bodyDiv w:val="1"/>
      <w:marLeft w:val="0"/>
      <w:marRight w:val="0"/>
      <w:marTop w:val="0"/>
      <w:marBottom w:val="0"/>
      <w:divBdr>
        <w:top w:val="none" w:sz="0" w:space="0" w:color="auto"/>
        <w:left w:val="none" w:sz="0" w:space="0" w:color="auto"/>
        <w:bottom w:val="none" w:sz="0" w:space="0" w:color="auto"/>
        <w:right w:val="none" w:sz="0" w:space="0" w:color="auto"/>
      </w:divBdr>
    </w:div>
    <w:div w:id="2083284832">
      <w:bodyDiv w:val="1"/>
      <w:marLeft w:val="0"/>
      <w:marRight w:val="0"/>
      <w:marTop w:val="0"/>
      <w:marBottom w:val="0"/>
      <w:divBdr>
        <w:top w:val="none" w:sz="0" w:space="0" w:color="auto"/>
        <w:left w:val="none" w:sz="0" w:space="0" w:color="auto"/>
        <w:bottom w:val="none" w:sz="0" w:space="0" w:color="auto"/>
        <w:right w:val="none" w:sz="0" w:space="0" w:color="auto"/>
      </w:divBdr>
    </w:div>
    <w:div w:id="2085957224">
      <w:bodyDiv w:val="1"/>
      <w:marLeft w:val="0"/>
      <w:marRight w:val="0"/>
      <w:marTop w:val="0"/>
      <w:marBottom w:val="0"/>
      <w:divBdr>
        <w:top w:val="none" w:sz="0" w:space="0" w:color="auto"/>
        <w:left w:val="none" w:sz="0" w:space="0" w:color="auto"/>
        <w:bottom w:val="none" w:sz="0" w:space="0" w:color="auto"/>
        <w:right w:val="none" w:sz="0" w:space="0" w:color="auto"/>
      </w:divBdr>
    </w:div>
    <w:div w:id="2091268171">
      <w:bodyDiv w:val="1"/>
      <w:marLeft w:val="0"/>
      <w:marRight w:val="0"/>
      <w:marTop w:val="0"/>
      <w:marBottom w:val="0"/>
      <w:divBdr>
        <w:top w:val="none" w:sz="0" w:space="0" w:color="auto"/>
        <w:left w:val="none" w:sz="0" w:space="0" w:color="auto"/>
        <w:bottom w:val="none" w:sz="0" w:space="0" w:color="auto"/>
        <w:right w:val="none" w:sz="0" w:space="0" w:color="auto"/>
      </w:divBdr>
    </w:div>
    <w:div w:id="2095978628">
      <w:bodyDiv w:val="1"/>
      <w:marLeft w:val="0"/>
      <w:marRight w:val="0"/>
      <w:marTop w:val="0"/>
      <w:marBottom w:val="0"/>
      <w:divBdr>
        <w:top w:val="none" w:sz="0" w:space="0" w:color="auto"/>
        <w:left w:val="none" w:sz="0" w:space="0" w:color="auto"/>
        <w:bottom w:val="none" w:sz="0" w:space="0" w:color="auto"/>
        <w:right w:val="none" w:sz="0" w:space="0" w:color="auto"/>
      </w:divBdr>
    </w:div>
    <w:div w:id="2095979818">
      <w:bodyDiv w:val="1"/>
      <w:marLeft w:val="0"/>
      <w:marRight w:val="0"/>
      <w:marTop w:val="0"/>
      <w:marBottom w:val="0"/>
      <w:divBdr>
        <w:top w:val="none" w:sz="0" w:space="0" w:color="auto"/>
        <w:left w:val="none" w:sz="0" w:space="0" w:color="auto"/>
        <w:bottom w:val="none" w:sz="0" w:space="0" w:color="auto"/>
        <w:right w:val="none" w:sz="0" w:space="0" w:color="auto"/>
      </w:divBdr>
    </w:div>
    <w:div w:id="2097050293">
      <w:bodyDiv w:val="1"/>
      <w:marLeft w:val="0"/>
      <w:marRight w:val="0"/>
      <w:marTop w:val="0"/>
      <w:marBottom w:val="0"/>
      <w:divBdr>
        <w:top w:val="none" w:sz="0" w:space="0" w:color="auto"/>
        <w:left w:val="none" w:sz="0" w:space="0" w:color="auto"/>
        <w:bottom w:val="none" w:sz="0" w:space="0" w:color="auto"/>
        <w:right w:val="none" w:sz="0" w:space="0" w:color="auto"/>
      </w:divBdr>
    </w:div>
    <w:div w:id="2104766175">
      <w:bodyDiv w:val="1"/>
      <w:marLeft w:val="0"/>
      <w:marRight w:val="0"/>
      <w:marTop w:val="0"/>
      <w:marBottom w:val="0"/>
      <w:divBdr>
        <w:top w:val="none" w:sz="0" w:space="0" w:color="auto"/>
        <w:left w:val="none" w:sz="0" w:space="0" w:color="auto"/>
        <w:bottom w:val="none" w:sz="0" w:space="0" w:color="auto"/>
        <w:right w:val="none" w:sz="0" w:space="0" w:color="auto"/>
      </w:divBdr>
    </w:div>
    <w:div w:id="2114472676">
      <w:bodyDiv w:val="1"/>
      <w:marLeft w:val="0"/>
      <w:marRight w:val="0"/>
      <w:marTop w:val="0"/>
      <w:marBottom w:val="0"/>
      <w:divBdr>
        <w:top w:val="none" w:sz="0" w:space="0" w:color="auto"/>
        <w:left w:val="none" w:sz="0" w:space="0" w:color="auto"/>
        <w:bottom w:val="none" w:sz="0" w:space="0" w:color="auto"/>
        <w:right w:val="none" w:sz="0" w:space="0" w:color="auto"/>
      </w:divBdr>
    </w:div>
    <w:div w:id="2119834738">
      <w:bodyDiv w:val="1"/>
      <w:marLeft w:val="0"/>
      <w:marRight w:val="0"/>
      <w:marTop w:val="0"/>
      <w:marBottom w:val="0"/>
      <w:divBdr>
        <w:top w:val="none" w:sz="0" w:space="0" w:color="auto"/>
        <w:left w:val="none" w:sz="0" w:space="0" w:color="auto"/>
        <w:bottom w:val="none" w:sz="0" w:space="0" w:color="auto"/>
        <w:right w:val="none" w:sz="0" w:space="0" w:color="auto"/>
      </w:divBdr>
    </w:div>
    <w:div w:id="2121991109">
      <w:bodyDiv w:val="1"/>
      <w:marLeft w:val="0"/>
      <w:marRight w:val="0"/>
      <w:marTop w:val="0"/>
      <w:marBottom w:val="0"/>
      <w:divBdr>
        <w:top w:val="none" w:sz="0" w:space="0" w:color="auto"/>
        <w:left w:val="none" w:sz="0" w:space="0" w:color="auto"/>
        <w:bottom w:val="none" w:sz="0" w:space="0" w:color="auto"/>
        <w:right w:val="none" w:sz="0" w:space="0" w:color="auto"/>
      </w:divBdr>
    </w:div>
    <w:div w:id="2123380039">
      <w:bodyDiv w:val="1"/>
      <w:marLeft w:val="0"/>
      <w:marRight w:val="0"/>
      <w:marTop w:val="0"/>
      <w:marBottom w:val="0"/>
      <w:divBdr>
        <w:top w:val="none" w:sz="0" w:space="0" w:color="auto"/>
        <w:left w:val="none" w:sz="0" w:space="0" w:color="auto"/>
        <w:bottom w:val="none" w:sz="0" w:space="0" w:color="auto"/>
        <w:right w:val="none" w:sz="0" w:space="0" w:color="auto"/>
      </w:divBdr>
    </w:div>
    <w:div w:id="2137284849">
      <w:bodyDiv w:val="1"/>
      <w:marLeft w:val="0"/>
      <w:marRight w:val="0"/>
      <w:marTop w:val="0"/>
      <w:marBottom w:val="0"/>
      <w:divBdr>
        <w:top w:val="none" w:sz="0" w:space="0" w:color="auto"/>
        <w:left w:val="none" w:sz="0" w:space="0" w:color="auto"/>
        <w:bottom w:val="none" w:sz="0" w:space="0" w:color="auto"/>
        <w:right w:val="none" w:sz="0" w:space="0" w:color="auto"/>
      </w:divBdr>
    </w:div>
    <w:div w:id="2137945048">
      <w:bodyDiv w:val="1"/>
      <w:marLeft w:val="0"/>
      <w:marRight w:val="0"/>
      <w:marTop w:val="0"/>
      <w:marBottom w:val="0"/>
      <w:divBdr>
        <w:top w:val="none" w:sz="0" w:space="0" w:color="auto"/>
        <w:left w:val="none" w:sz="0" w:space="0" w:color="auto"/>
        <w:bottom w:val="none" w:sz="0" w:space="0" w:color="auto"/>
        <w:right w:val="none" w:sz="0" w:space="0" w:color="auto"/>
      </w:divBdr>
    </w:div>
    <w:div w:id="2140876134">
      <w:bodyDiv w:val="1"/>
      <w:marLeft w:val="0"/>
      <w:marRight w:val="0"/>
      <w:marTop w:val="0"/>
      <w:marBottom w:val="0"/>
      <w:divBdr>
        <w:top w:val="none" w:sz="0" w:space="0" w:color="auto"/>
        <w:left w:val="none" w:sz="0" w:space="0" w:color="auto"/>
        <w:bottom w:val="none" w:sz="0" w:space="0" w:color="auto"/>
        <w:right w:val="none" w:sz="0" w:space="0" w:color="auto"/>
      </w:divBdr>
    </w:div>
    <w:div w:id="214677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94F5F-D8A8-40EE-BFA8-6C00E3CB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19</Pages>
  <Words>4539</Words>
  <Characters>25873</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RESOLUTIONS</vt:lpstr>
      <vt:lpstr>DRAFT RESOLUTIONS</vt:lpstr>
    </vt:vector>
  </TitlesOfParts>
  <Company>WQSB</Company>
  <LinksUpToDate>false</LinksUpToDate>
  <CharactersWithSpaces>30352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RESOLUTIONS</dc:title>
  <dc:subject/>
  <dc:creator>Suzan Hunter</dc:creator>
  <cp:keywords/>
  <cp:lastModifiedBy>Nathalie Occelus</cp:lastModifiedBy>
  <cp:revision>31</cp:revision>
  <cp:lastPrinted>2020-09-09T18:28:00Z</cp:lastPrinted>
  <dcterms:created xsi:type="dcterms:W3CDTF">2024-09-10T10:41:00Z</dcterms:created>
  <dcterms:modified xsi:type="dcterms:W3CDTF">2024-09-11T22:00:00Z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916bb97849194b972b7a4ccd75dfcee7da1dd0aa1d3541c4bdb903ce21888a68</vt:lpwstr>
  </property>
</Properties>
</file>