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1D68" w:rsidRDefault="00000000">
      <w:pPr>
        <w:pStyle w:val="Heading2"/>
        <w:spacing w:after="80" w:line="240" w:lineRule="auto"/>
        <w:jc w:val="center"/>
        <w:rPr>
          <w:b/>
          <w:sz w:val="28"/>
          <w:szCs w:val="28"/>
        </w:rPr>
      </w:pPr>
      <w:bookmarkStart w:id="0" w:name="_b67j41p6giqb" w:colFirst="0" w:colLast="0"/>
      <w:bookmarkEnd w:id="0"/>
      <w:r>
        <w:rPr>
          <w:b/>
          <w:sz w:val="36"/>
          <w:szCs w:val="36"/>
        </w:rPr>
        <w:t xml:space="preserve">Candle Lab </w:t>
      </w:r>
      <w:r>
        <w:rPr>
          <w:b/>
          <w:sz w:val="36"/>
          <w:szCs w:val="36"/>
        </w:rPr>
        <w:br/>
      </w:r>
      <w:r>
        <w:rPr>
          <w:b/>
          <w:sz w:val="28"/>
          <w:szCs w:val="28"/>
        </w:rPr>
        <w:t>(Student Guide)</w:t>
      </w:r>
    </w:p>
    <w:p w:rsidR="00F11D68" w:rsidRDefault="00F11D68">
      <w:pPr>
        <w:rPr>
          <w:b/>
          <w:sz w:val="24"/>
          <w:szCs w:val="24"/>
        </w:rPr>
      </w:pPr>
    </w:p>
    <w:p w:rsidR="00F11D68" w:rsidRDefault="00F11D68">
      <w:pPr>
        <w:rPr>
          <w:b/>
          <w:sz w:val="24"/>
          <w:szCs w:val="24"/>
        </w:rPr>
      </w:pPr>
    </w:p>
    <w:p w:rsidR="00F11D68" w:rsidRDefault="00000000">
      <w:pPr>
        <w:rPr>
          <w:sz w:val="24"/>
          <w:szCs w:val="24"/>
        </w:rPr>
      </w:pPr>
      <w:r>
        <w:rPr>
          <w:sz w:val="24"/>
          <w:szCs w:val="24"/>
        </w:rPr>
        <w:t>In this investigation, you will make some qualitative observations of a chemical reaction. During a chemical reaction, one or more substances change into one or more other substances. The burning of wood, wax, oil, gasoline, and coal are examples of a chemical reaction known as combustion. The reaction you will study in this investigation is a combustion reaction.</w:t>
      </w:r>
    </w:p>
    <w:p w:rsidR="00F11D68" w:rsidRDefault="00F11D68">
      <w:pPr>
        <w:rPr>
          <w:b/>
          <w:sz w:val="24"/>
          <w:szCs w:val="24"/>
        </w:rPr>
      </w:pPr>
    </w:p>
    <w:p w:rsidR="00F11D68" w:rsidRDefault="00F11D68">
      <w:pPr>
        <w:rPr>
          <w:b/>
          <w:sz w:val="28"/>
          <w:szCs w:val="28"/>
        </w:rPr>
      </w:pPr>
    </w:p>
    <w:p w:rsidR="00F11D68" w:rsidRDefault="00000000">
      <w:pPr>
        <w:rPr>
          <w:b/>
          <w:sz w:val="28"/>
          <w:szCs w:val="28"/>
        </w:rPr>
      </w:pPr>
      <w:r>
        <w:rPr>
          <w:b/>
          <w:sz w:val="28"/>
          <w:szCs w:val="28"/>
        </w:rPr>
        <w:t>Purpose</w:t>
      </w:r>
    </w:p>
    <w:p w:rsidR="00F11D68" w:rsidRDefault="00000000">
      <w:pPr>
        <w:rPr>
          <w:b/>
          <w:sz w:val="24"/>
          <w:szCs w:val="24"/>
        </w:rPr>
      </w:pPr>
      <w:r>
        <w:rPr>
          <w:b/>
          <w:sz w:val="24"/>
          <w:szCs w:val="24"/>
        </w:rPr>
        <w:t xml:space="preserve"> </w:t>
      </w:r>
    </w:p>
    <w:p w:rsidR="00F11D68" w:rsidRDefault="00000000">
      <w:pPr>
        <w:rPr>
          <w:sz w:val="24"/>
          <w:szCs w:val="24"/>
        </w:rPr>
      </w:pPr>
      <w:r>
        <w:rPr>
          <w:sz w:val="24"/>
          <w:szCs w:val="24"/>
        </w:rPr>
        <w:t>To observe and interpret a chemical reaction using qualitative observations.</w:t>
      </w:r>
    </w:p>
    <w:p w:rsidR="00F11D68" w:rsidRDefault="00000000">
      <w:pPr>
        <w:rPr>
          <w:b/>
          <w:sz w:val="24"/>
          <w:szCs w:val="24"/>
        </w:rPr>
      </w:pPr>
      <w:r>
        <w:rPr>
          <w:b/>
          <w:sz w:val="24"/>
          <w:szCs w:val="24"/>
        </w:rPr>
        <w:t xml:space="preserve"> </w:t>
      </w:r>
    </w:p>
    <w:p w:rsidR="00F11D68" w:rsidRDefault="00000000">
      <w:pPr>
        <w:rPr>
          <w:b/>
          <w:sz w:val="28"/>
          <w:szCs w:val="28"/>
        </w:rPr>
      </w:pPr>
      <w:r>
        <w:rPr>
          <w:b/>
          <w:sz w:val="28"/>
          <w:szCs w:val="28"/>
        </w:rPr>
        <w:t>Equipment</w:t>
      </w:r>
    </w:p>
    <w:p w:rsidR="00F11D68" w:rsidRDefault="00000000">
      <w:pPr>
        <w:rPr>
          <w:b/>
          <w:sz w:val="24"/>
          <w:szCs w:val="24"/>
        </w:rPr>
      </w:pPr>
      <w:r>
        <w:rPr>
          <w:b/>
          <w:sz w:val="24"/>
          <w:szCs w:val="24"/>
        </w:rPr>
        <w:t xml:space="preserve"> </w:t>
      </w:r>
    </w:p>
    <w:p w:rsidR="00F11D68" w:rsidRDefault="00000000">
      <w:pPr>
        <w:rPr>
          <w:sz w:val="24"/>
          <w:szCs w:val="24"/>
        </w:rPr>
      </w:pPr>
      <w:r>
        <w:rPr>
          <w:sz w:val="24"/>
          <w:szCs w:val="24"/>
        </w:rPr>
        <w:t xml:space="preserve">Glass slide (can be replaced with a small, flat plate)                          </w:t>
      </w:r>
      <w:r>
        <w:rPr>
          <w:sz w:val="24"/>
          <w:szCs w:val="24"/>
        </w:rPr>
        <w:tab/>
      </w:r>
    </w:p>
    <w:p w:rsidR="00F11D68" w:rsidRDefault="00000000">
      <w:pPr>
        <w:rPr>
          <w:sz w:val="24"/>
          <w:szCs w:val="24"/>
        </w:rPr>
      </w:pPr>
      <w:r>
        <w:rPr>
          <w:sz w:val="24"/>
          <w:szCs w:val="24"/>
        </w:rPr>
        <w:t>Candle/ Tea candle</w:t>
      </w:r>
    </w:p>
    <w:p w:rsidR="00F11D68" w:rsidRDefault="00000000">
      <w:pPr>
        <w:rPr>
          <w:sz w:val="24"/>
          <w:szCs w:val="24"/>
        </w:rPr>
      </w:pPr>
      <w:r>
        <w:rPr>
          <w:sz w:val="24"/>
          <w:szCs w:val="24"/>
        </w:rPr>
        <w:t>Matches (or barbeque lighter)</w:t>
      </w:r>
    </w:p>
    <w:p w:rsidR="00F11D68" w:rsidRDefault="00000000">
      <w:pPr>
        <w:rPr>
          <w:sz w:val="24"/>
          <w:szCs w:val="24"/>
        </w:rPr>
      </w:pPr>
      <w:r>
        <w:rPr>
          <w:sz w:val="24"/>
          <w:szCs w:val="24"/>
        </w:rPr>
        <w:t xml:space="preserve">Scoopula (can be replaced with a knife)                                           </w:t>
      </w:r>
      <w:r>
        <w:rPr>
          <w:sz w:val="24"/>
          <w:szCs w:val="24"/>
        </w:rPr>
        <w:tab/>
        <w:t xml:space="preserve">                    </w:t>
      </w:r>
      <w:r>
        <w:rPr>
          <w:sz w:val="24"/>
          <w:szCs w:val="24"/>
        </w:rPr>
        <w:tab/>
      </w:r>
    </w:p>
    <w:p w:rsidR="00F11D68" w:rsidRDefault="00000000">
      <w:pPr>
        <w:rPr>
          <w:sz w:val="24"/>
          <w:szCs w:val="24"/>
        </w:rPr>
      </w:pPr>
      <w:r>
        <w:rPr>
          <w:sz w:val="24"/>
          <w:szCs w:val="24"/>
        </w:rPr>
        <w:t xml:space="preserve">Metric ruler                                   </w:t>
      </w:r>
      <w:r>
        <w:rPr>
          <w:sz w:val="24"/>
          <w:szCs w:val="24"/>
        </w:rPr>
        <w:tab/>
      </w:r>
    </w:p>
    <w:p w:rsidR="00F11D68" w:rsidRDefault="00000000">
      <w:pPr>
        <w:rPr>
          <w:sz w:val="24"/>
          <w:szCs w:val="24"/>
        </w:rPr>
      </w:pPr>
      <w:r>
        <w:rPr>
          <w:sz w:val="24"/>
          <w:szCs w:val="24"/>
        </w:rPr>
        <w:t xml:space="preserve">Aluminum foil                    </w:t>
      </w:r>
      <w:r>
        <w:rPr>
          <w:sz w:val="24"/>
          <w:szCs w:val="24"/>
        </w:rPr>
        <w:tab/>
      </w:r>
    </w:p>
    <w:p w:rsidR="00F11D68" w:rsidRDefault="00000000">
      <w:pPr>
        <w:rPr>
          <w:sz w:val="24"/>
          <w:szCs w:val="24"/>
        </w:rPr>
      </w:pPr>
      <w:r>
        <w:rPr>
          <w:sz w:val="24"/>
          <w:szCs w:val="24"/>
        </w:rPr>
        <w:t>Tongs</w:t>
      </w:r>
      <w:r>
        <w:rPr>
          <w:sz w:val="24"/>
          <w:szCs w:val="24"/>
        </w:rPr>
        <w:tab/>
      </w:r>
    </w:p>
    <w:p w:rsidR="00F11D68" w:rsidRDefault="00000000">
      <w:pPr>
        <w:rPr>
          <w:sz w:val="24"/>
          <w:szCs w:val="24"/>
        </w:rPr>
      </w:pPr>
      <w:r>
        <w:rPr>
          <w:sz w:val="24"/>
          <w:szCs w:val="24"/>
        </w:rPr>
        <w:t xml:space="preserve">String (ideally similar diameter as the wick of your candle)                         </w:t>
      </w:r>
      <w:r>
        <w:rPr>
          <w:sz w:val="24"/>
          <w:szCs w:val="24"/>
        </w:rPr>
        <w:tab/>
      </w:r>
    </w:p>
    <w:p w:rsidR="00F11D68" w:rsidRDefault="00000000">
      <w:pPr>
        <w:rPr>
          <w:sz w:val="24"/>
          <w:szCs w:val="24"/>
        </w:rPr>
      </w:pPr>
      <w:r>
        <w:rPr>
          <w:sz w:val="24"/>
          <w:szCs w:val="24"/>
        </w:rPr>
        <w:t>Toothpick</w:t>
      </w:r>
    </w:p>
    <w:p w:rsidR="00F11D68" w:rsidRDefault="00F11D68">
      <w:pPr>
        <w:rPr>
          <w:sz w:val="24"/>
          <w:szCs w:val="24"/>
        </w:rPr>
      </w:pPr>
    </w:p>
    <w:p w:rsidR="00F11D68" w:rsidRDefault="00000000">
      <w:pPr>
        <w:rPr>
          <w:b/>
          <w:sz w:val="28"/>
          <w:szCs w:val="28"/>
        </w:rPr>
      </w:pPr>
      <w:r>
        <w:rPr>
          <w:b/>
          <w:sz w:val="28"/>
          <w:szCs w:val="28"/>
        </w:rPr>
        <w:t>Safety</w:t>
      </w:r>
    </w:p>
    <w:p w:rsidR="00F11D68" w:rsidRDefault="00000000">
      <w:pPr>
        <w:rPr>
          <w:b/>
          <w:sz w:val="24"/>
          <w:szCs w:val="24"/>
        </w:rPr>
      </w:pPr>
      <w:r>
        <w:rPr>
          <w:b/>
          <w:sz w:val="24"/>
          <w:szCs w:val="24"/>
        </w:rPr>
        <w:t xml:space="preserve"> </w:t>
      </w:r>
    </w:p>
    <w:p w:rsidR="00F11D68" w:rsidRDefault="00000000">
      <w:pPr>
        <w:rPr>
          <w:sz w:val="24"/>
          <w:szCs w:val="24"/>
        </w:rPr>
      </w:pPr>
      <w:r>
        <w:rPr>
          <w:sz w:val="24"/>
          <w:szCs w:val="24"/>
        </w:rPr>
        <w:t xml:space="preserve">In this experiment you will be working with an open flame. Tie back long hair, do not wear loose fitting clothing, and wear eye protection. Be sure to conduct the experiment on a clear, flat, hard surface (ideally ceramic or metal). Ensure that all matches and burned materials are completely extinguished (consider placing these in a container with water) before they are discarded. You should also be mindful of the liquid wax. It is hot and it is possible to receive burns from this. </w:t>
      </w:r>
    </w:p>
    <w:p w:rsidR="00F11D68" w:rsidRDefault="00F11D68">
      <w:pPr>
        <w:rPr>
          <w:sz w:val="24"/>
          <w:szCs w:val="24"/>
        </w:rPr>
      </w:pPr>
    </w:p>
    <w:p w:rsidR="00F11D68" w:rsidRDefault="00F11D68">
      <w:pPr>
        <w:rPr>
          <w:b/>
          <w:sz w:val="28"/>
          <w:szCs w:val="28"/>
        </w:rPr>
      </w:pPr>
    </w:p>
    <w:p w:rsidR="00F11D68" w:rsidRDefault="00F11D68">
      <w:pPr>
        <w:rPr>
          <w:b/>
          <w:sz w:val="28"/>
          <w:szCs w:val="28"/>
        </w:rPr>
      </w:pPr>
    </w:p>
    <w:p w:rsidR="00F11D68" w:rsidRDefault="00000000">
      <w:pPr>
        <w:rPr>
          <w:b/>
          <w:sz w:val="28"/>
          <w:szCs w:val="28"/>
        </w:rPr>
      </w:pPr>
      <w:r>
        <w:rPr>
          <w:b/>
          <w:sz w:val="28"/>
          <w:szCs w:val="28"/>
        </w:rPr>
        <w:lastRenderedPageBreak/>
        <w:t>Procedure</w:t>
      </w:r>
    </w:p>
    <w:p w:rsidR="00F11D68" w:rsidRDefault="00F11D68">
      <w:pPr>
        <w:rPr>
          <w:b/>
          <w:sz w:val="24"/>
          <w:szCs w:val="24"/>
        </w:rPr>
      </w:pPr>
    </w:p>
    <w:p w:rsidR="00F11D68" w:rsidRDefault="00000000">
      <w:pPr>
        <w:rPr>
          <w:i/>
          <w:sz w:val="24"/>
          <w:szCs w:val="24"/>
        </w:rPr>
      </w:pPr>
      <w:r>
        <w:rPr>
          <w:i/>
          <w:sz w:val="24"/>
          <w:szCs w:val="24"/>
        </w:rPr>
        <w:t>Record observations for each step.</w:t>
      </w:r>
    </w:p>
    <w:p w:rsidR="00F11D68" w:rsidRDefault="00F11D68">
      <w:pPr>
        <w:rPr>
          <w:i/>
          <w:sz w:val="24"/>
          <w:szCs w:val="24"/>
        </w:rPr>
      </w:pPr>
    </w:p>
    <w:p w:rsidR="00F11D68" w:rsidRDefault="00000000">
      <w:pPr>
        <w:rPr>
          <w:sz w:val="24"/>
          <w:szCs w:val="24"/>
        </w:rPr>
      </w:pPr>
      <w:r>
        <w:rPr>
          <w:sz w:val="24"/>
          <w:szCs w:val="24"/>
        </w:rPr>
        <w:t xml:space="preserve">1. </w:t>
      </w:r>
      <w:r>
        <w:rPr>
          <w:sz w:val="24"/>
          <w:szCs w:val="24"/>
        </w:rPr>
        <w:tab/>
        <w:t>Note appearance, odour and feel of the unlit candle.</w:t>
      </w:r>
    </w:p>
    <w:p w:rsidR="00F11D68" w:rsidRDefault="00000000">
      <w:pPr>
        <w:ind w:left="720" w:hanging="720"/>
        <w:rPr>
          <w:sz w:val="24"/>
          <w:szCs w:val="24"/>
        </w:rPr>
      </w:pPr>
      <w:r>
        <w:rPr>
          <w:sz w:val="24"/>
          <w:szCs w:val="24"/>
        </w:rPr>
        <w:t xml:space="preserve">2. </w:t>
      </w:r>
      <w:r>
        <w:rPr>
          <w:sz w:val="24"/>
          <w:szCs w:val="24"/>
        </w:rPr>
        <w:tab/>
        <w:t>Light the candle and allow it to burn for several minutes. Note any changes. Briefly describe the burning candle.</w:t>
      </w:r>
    </w:p>
    <w:p w:rsidR="00F11D68" w:rsidRDefault="00000000">
      <w:pPr>
        <w:ind w:left="720" w:hanging="720"/>
        <w:rPr>
          <w:sz w:val="24"/>
          <w:szCs w:val="24"/>
        </w:rPr>
      </w:pPr>
      <w:r>
        <w:rPr>
          <w:sz w:val="24"/>
          <w:szCs w:val="24"/>
        </w:rPr>
        <w:t xml:space="preserve">3. </w:t>
      </w:r>
      <w:r>
        <w:rPr>
          <w:sz w:val="24"/>
          <w:szCs w:val="24"/>
        </w:rPr>
        <w:tab/>
        <w:t>Blow out the flame and immediately place a lit match in the “smoke” about 2 cm above the wick. As show image</w:t>
      </w:r>
      <w:r>
        <w:rPr>
          <w:sz w:val="24"/>
          <w:szCs w:val="24"/>
          <w:vertAlign w:val="superscript"/>
        </w:rPr>
        <w:footnoteReference w:id="1"/>
      </w:r>
      <w:r>
        <w:rPr>
          <w:sz w:val="24"/>
          <w:szCs w:val="24"/>
        </w:rPr>
        <w:t xml:space="preserve"> below:</w:t>
      </w:r>
    </w:p>
    <w:p w:rsidR="00F11D68" w:rsidRDefault="00F11D68">
      <w:pPr>
        <w:ind w:left="720" w:hanging="720"/>
        <w:rPr>
          <w:sz w:val="24"/>
          <w:szCs w:val="24"/>
        </w:rPr>
      </w:pPr>
    </w:p>
    <w:p w:rsidR="00F11D68" w:rsidRDefault="00000000">
      <w:pPr>
        <w:ind w:left="720" w:hanging="720"/>
        <w:jc w:val="center"/>
        <w:rPr>
          <w:sz w:val="24"/>
          <w:szCs w:val="24"/>
        </w:rPr>
      </w:pPr>
      <w:r>
        <w:rPr>
          <w:noProof/>
          <w:sz w:val="24"/>
          <w:szCs w:val="24"/>
        </w:rPr>
        <w:drawing>
          <wp:inline distT="114300" distB="114300" distL="114300" distR="114300">
            <wp:extent cx="2286000" cy="16802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86000" cy="1680210"/>
                    </a:xfrm>
                    <a:prstGeom prst="rect">
                      <a:avLst/>
                    </a:prstGeom>
                    <a:ln/>
                  </pic:spPr>
                </pic:pic>
              </a:graphicData>
            </a:graphic>
          </wp:inline>
        </w:drawing>
      </w:r>
    </w:p>
    <w:p w:rsidR="00F11D68" w:rsidRDefault="00F11D68">
      <w:pPr>
        <w:ind w:left="720" w:hanging="720"/>
        <w:jc w:val="center"/>
        <w:rPr>
          <w:sz w:val="24"/>
          <w:szCs w:val="24"/>
        </w:rPr>
      </w:pPr>
    </w:p>
    <w:p w:rsidR="00F11D68" w:rsidRDefault="00000000">
      <w:pPr>
        <w:ind w:left="720" w:hanging="720"/>
        <w:rPr>
          <w:sz w:val="24"/>
          <w:szCs w:val="24"/>
        </w:rPr>
      </w:pPr>
      <w:r>
        <w:rPr>
          <w:sz w:val="24"/>
          <w:szCs w:val="24"/>
        </w:rPr>
        <w:t>4.</w:t>
      </w:r>
      <w:r>
        <w:rPr>
          <w:sz w:val="24"/>
          <w:szCs w:val="24"/>
        </w:rPr>
        <w:tab/>
        <w:t>Using a scoopula to transfer a small amount of liquid from the bowl of the candle onto a slide. Try to light it and note the result.</w:t>
      </w:r>
    </w:p>
    <w:p w:rsidR="00F11D68" w:rsidRDefault="00000000">
      <w:pPr>
        <w:ind w:left="720" w:hanging="720"/>
        <w:rPr>
          <w:sz w:val="24"/>
          <w:szCs w:val="24"/>
        </w:rPr>
      </w:pPr>
      <w:r>
        <w:rPr>
          <w:sz w:val="24"/>
          <w:szCs w:val="24"/>
        </w:rPr>
        <w:t>5.</w:t>
      </w:r>
      <w:r>
        <w:rPr>
          <w:sz w:val="24"/>
          <w:szCs w:val="24"/>
        </w:rPr>
        <w:tab/>
        <w:t>Place a toothpick into the soft candle next to the unlit wick to form a wooden wick. Light the toothpick and note the result.</w:t>
      </w:r>
    </w:p>
    <w:p w:rsidR="00F11D68" w:rsidRDefault="00000000">
      <w:pPr>
        <w:ind w:left="720" w:hanging="720"/>
        <w:rPr>
          <w:sz w:val="24"/>
          <w:szCs w:val="24"/>
        </w:rPr>
      </w:pPr>
      <w:r>
        <w:rPr>
          <w:sz w:val="24"/>
          <w:szCs w:val="24"/>
        </w:rPr>
        <w:t>6.</w:t>
      </w:r>
      <w:r>
        <w:rPr>
          <w:sz w:val="24"/>
          <w:szCs w:val="24"/>
        </w:rPr>
        <w:tab/>
        <w:t>Place a length of string about 4 cm long on the glass square. Light it and observe its behavior.</w:t>
      </w:r>
    </w:p>
    <w:p w:rsidR="00F11D68" w:rsidRDefault="00000000">
      <w:pPr>
        <w:ind w:left="720" w:hanging="720"/>
        <w:rPr>
          <w:sz w:val="24"/>
          <w:szCs w:val="24"/>
        </w:rPr>
      </w:pPr>
      <w:r>
        <w:rPr>
          <w:sz w:val="24"/>
          <w:szCs w:val="24"/>
        </w:rPr>
        <w:t>7.</w:t>
      </w:r>
      <w:r>
        <w:rPr>
          <w:sz w:val="24"/>
          <w:szCs w:val="24"/>
        </w:rPr>
        <w:tab/>
        <w:t>Make a slit in a small piece of aluminum foil. Light the candle. Carefully, place the foil between the base of the flame and the liquid in the candle bowl. Note the behaviour of the flame. See image below:</w:t>
      </w:r>
    </w:p>
    <w:p w:rsidR="00F11D68" w:rsidRDefault="00F11D68">
      <w:pPr>
        <w:ind w:left="720" w:hanging="720"/>
        <w:rPr>
          <w:sz w:val="24"/>
          <w:szCs w:val="24"/>
        </w:rPr>
      </w:pPr>
    </w:p>
    <w:p w:rsidR="00F11D68" w:rsidRDefault="00000000">
      <w:pPr>
        <w:ind w:left="720" w:hanging="720"/>
        <w:jc w:val="center"/>
        <w:rPr>
          <w:sz w:val="24"/>
          <w:szCs w:val="24"/>
        </w:rPr>
      </w:pPr>
      <w:r>
        <w:rPr>
          <w:noProof/>
          <w:sz w:val="24"/>
          <w:szCs w:val="24"/>
        </w:rPr>
        <w:drawing>
          <wp:inline distT="114300" distB="114300" distL="114300" distR="114300">
            <wp:extent cx="2286000" cy="110871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286000" cy="1108710"/>
                    </a:xfrm>
                    <a:prstGeom prst="rect">
                      <a:avLst/>
                    </a:prstGeom>
                    <a:ln/>
                  </pic:spPr>
                </pic:pic>
              </a:graphicData>
            </a:graphic>
          </wp:inline>
        </w:drawing>
      </w:r>
    </w:p>
    <w:p w:rsidR="00F11D68" w:rsidRDefault="00F11D68">
      <w:pPr>
        <w:ind w:left="720" w:hanging="720"/>
        <w:rPr>
          <w:sz w:val="24"/>
          <w:szCs w:val="24"/>
        </w:rPr>
      </w:pPr>
    </w:p>
    <w:p w:rsidR="00F11D68" w:rsidRDefault="00000000">
      <w:pPr>
        <w:spacing w:line="360" w:lineRule="auto"/>
        <w:rPr>
          <w:b/>
          <w:sz w:val="28"/>
          <w:szCs w:val="28"/>
        </w:rPr>
      </w:pPr>
      <w:r>
        <w:rPr>
          <w:b/>
          <w:sz w:val="28"/>
          <w:szCs w:val="28"/>
        </w:rPr>
        <w:lastRenderedPageBreak/>
        <w:t>Conclusions and Questions</w:t>
      </w:r>
    </w:p>
    <w:p w:rsidR="00F11D68" w:rsidRDefault="00F11D68">
      <w:pPr>
        <w:spacing w:line="360" w:lineRule="auto"/>
        <w:rPr>
          <w:b/>
          <w:sz w:val="24"/>
          <w:szCs w:val="24"/>
        </w:rPr>
      </w:pPr>
    </w:p>
    <w:p w:rsidR="00F11D68" w:rsidRDefault="00000000">
      <w:pPr>
        <w:ind w:left="720" w:hanging="720"/>
        <w:rPr>
          <w:sz w:val="24"/>
          <w:szCs w:val="24"/>
        </w:rPr>
      </w:pPr>
      <w:r>
        <w:rPr>
          <w:sz w:val="24"/>
          <w:szCs w:val="24"/>
        </w:rPr>
        <w:t>1.</w:t>
      </w:r>
      <w:r>
        <w:rPr>
          <w:sz w:val="24"/>
          <w:szCs w:val="24"/>
        </w:rPr>
        <w:tab/>
        <w:t>What phases (solid, liquid, gas) are present in the unlit candle? What phases (solid, liquid, gas) are present in the burning candle? Which phase appears to take part in the chemical reaction? Defend your response with evidence from your observations.</w:t>
      </w:r>
    </w:p>
    <w:p w:rsidR="00F11D68" w:rsidRDefault="00000000">
      <w:pPr>
        <w:ind w:left="720" w:hanging="720"/>
        <w:rPr>
          <w:sz w:val="24"/>
          <w:szCs w:val="24"/>
        </w:rPr>
      </w:pPr>
      <w:r>
        <w:rPr>
          <w:sz w:val="24"/>
          <w:szCs w:val="24"/>
        </w:rPr>
        <w:t>2.</w:t>
      </w:r>
      <w:r>
        <w:rPr>
          <w:sz w:val="24"/>
          <w:szCs w:val="24"/>
        </w:rPr>
        <w:tab/>
        <w:t xml:space="preserve">What part does the wick play in the burning of the candle? What properties should the wick have? Explain the result when aluminum is placed between the liquid and the wick. Is the wick part of the chemical reaction? Defend your response with evidence from your observations. </w:t>
      </w:r>
    </w:p>
    <w:p w:rsidR="00F11D68" w:rsidRDefault="00000000">
      <w:pPr>
        <w:ind w:left="720" w:hanging="720"/>
        <w:rPr>
          <w:sz w:val="24"/>
          <w:szCs w:val="24"/>
        </w:rPr>
      </w:pPr>
      <w:r>
        <w:rPr>
          <w:sz w:val="24"/>
          <w:szCs w:val="24"/>
        </w:rPr>
        <w:t>3.</w:t>
      </w:r>
      <w:r>
        <w:rPr>
          <w:sz w:val="24"/>
          <w:szCs w:val="24"/>
        </w:rPr>
        <w:tab/>
        <w:t>A source of energy is needed to start the burning of the candle. What energy source is used? Is the overall reaction exothermic or endothermic?</w:t>
      </w:r>
    </w:p>
    <w:p w:rsidR="00F11D68" w:rsidRDefault="00000000">
      <w:pPr>
        <w:ind w:left="720" w:hanging="720"/>
        <w:rPr>
          <w:sz w:val="24"/>
          <w:szCs w:val="24"/>
        </w:rPr>
      </w:pPr>
      <w:r>
        <w:rPr>
          <w:sz w:val="24"/>
          <w:szCs w:val="24"/>
        </w:rPr>
        <w:t>4.</w:t>
      </w:r>
      <w:r>
        <w:rPr>
          <w:sz w:val="24"/>
          <w:szCs w:val="24"/>
        </w:rPr>
        <w:tab/>
        <w:t>Give an example in this lab that illustrates the difference between observation and interpretation.</w:t>
      </w:r>
    </w:p>
    <w:p w:rsidR="00F11D68" w:rsidRDefault="00F11D68">
      <w:pPr>
        <w:rPr>
          <w:sz w:val="24"/>
          <w:szCs w:val="24"/>
        </w:rPr>
      </w:pPr>
    </w:p>
    <w:p w:rsidR="00F11D68" w:rsidRDefault="00F11D68">
      <w:pPr>
        <w:rPr>
          <w:b/>
          <w:sz w:val="24"/>
          <w:szCs w:val="24"/>
        </w:rPr>
      </w:pPr>
    </w:p>
    <w:sectPr w:rsidR="00F11D6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F41" w:rsidRDefault="00D57F41">
      <w:pPr>
        <w:spacing w:line="240" w:lineRule="auto"/>
      </w:pPr>
      <w:r>
        <w:separator/>
      </w:r>
    </w:p>
  </w:endnote>
  <w:endnote w:type="continuationSeparator" w:id="0">
    <w:p w:rsidR="00D57F41" w:rsidRDefault="00D57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1D68" w:rsidRDefault="00000000">
    <w:pPr>
      <w:jc w:val="center"/>
      <w:rPr>
        <w:sz w:val="18"/>
        <w:szCs w:val="18"/>
      </w:rPr>
    </w:pPr>
    <w:r>
      <w:rPr>
        <w:sz w:val="18"/>
        <w:szCs w:val="18"/>
      </w:rPr>
      <w:t>© WQSB Virtual Campus 2023</w:t>
    </w:r>
  </w:p>
  <w:p w:rsidR="00F11D68" w:rsidRDefault="00000000">
    <w:pPr>
      <w:jc w:val="right"/>
      <w:rPr>
        <w:sz w:val="18"/>
        <w:szCs w:val="18"/>
      </w:rPr>
    </w:pPr>
    <w:r>
      <w:rPr>
        <w:sz w:val="18"/>
        <w:szCs w:val="18"/>
      </w:rPr>
      <w:fldChar w:fldCharType="begin"/>
    </w:r>
    <w:r>
      <w:rPr>
        <w:sz w:val="18"/>
        <w:szCs w:val="18"/>
      </w:rPr>
      <w:instrText>PAGE</w:instrText>
    </w:r>
    <w:r>
      <w:rPr>
        <w:sz w:val="18"/>
        <w:szCs w:val="18"/>
      </w:rPr>
      <w:fldChar w:fldCharType="separate"/>
    </w:r>
    <w:r w:rsidR="00F869E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F41" w:rsidRDefault="00D57F41">
      <w:pPr>
        <w:spacing w:line="240" w:lineRule="auto"/>
      </w:pPr>
      <w:r>
        <w:separator/>
      </w:r>
    </w:p>
  </w:footnote>
  <w:footnote w:type="continuationSeparator" w:id="0">
    <w:p w:rsidR="00D57F41" w:rsidRDefault="00D57F41">
      <w:pPr>
        <w:spacing w:line="240" w:lineRule="auto"/>
      </w:pPr>
      <w:r>
        <w:continuationSeparator/>
      </w:r>
    </w:p>
  </w:footnote>
  <w:footnote w:id="1">
    <w:p w:rsidR="00F11D68" w:rsidRDefault="00000000">
      <w:pPr>
        <w:spacing w:line="240" w:lineRule="auto"/>
        <w:rPr>
          <w:sz w:val="20"/>
          <w:szCs w:val="20"/>
        </w:rPr>
      </w:pPr>
      <w:r>
        <w:rPr>
          <w:vertAlign w:val="superscript"/>
        </w:rPr>
        <w:footnoteRef/>
      </w:r>
      <w:r>
        <w:rPr>
          <w:sz w:val="20"/>
          <w:szCs w:val="20"/>
        </w:rPr>
        <w:t xml:space="preserve"> Dailymail.com, James Gordon For. “Smoke from an Extinguished Flame Can Relight a Candle’s Fire.” </w:t>
      </w:r>
      <w:r>
        <w:rPr>
          <w:i/>
          <w:sz w:val="20"/>
          <w:szCs w:val="20"/>
        </w:rPr>
        <w:t>Daily Mail Online</w:t>
      </w:r>
      <w:r>
        <w:rPr>
          <w:sz w:val="20"/>
          <w:szCs w:val="20"/>
        </w:rPr>
        <w:t xml:space="preserve">, 17 May 2015, www.dailymail.co.uk/news/article-3084929/Relight-fire-smoke-extinguished-flame-used-bring-candle-life.html. </w:t>
      </w:r>
    </w:p>
    <w:p w:rsidR="00F11D68" w:rsidRDefault="00F11D68">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68"/>
    <w:rsid w:val="00D57F41"/>
    <w:rsid w:val="00F11D68"/>
    <w:rsid w:val="00F869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2023-06-27T13:59:00Z</dcterms:created>
  <dcterms:modified xsi:type="dcterms:W3CDTF">2023-06-27T13:59:00Z</dcterms:modified>
</cp:coreProperties>
</file>